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02D" w:rsidRPr="0083624F" w:rsidRDefault="008C702D" w:rsidP="00022A6E">
      <w:pPr>
        <w:pStyle w:val="Subtitle"/>
        <w:spacing w:before="240"/>
        <w:jc w:val="left"/>
        <w:rPr>
          <w:lang w:eastAsia="en-GB"/>
        </w:rPr>
      </w:pPr>
      <w:bookmarkStart w:id="0" w:name="_GoBack"/>
      <w:bookmarkEnd w:id="0"/>
    </w:p>
    <w:p w:rsidR="008C702D" w:rsidRPr="00207C9F" w:rsidRDefault="00022A6E" w:rsidP="00973F5F">
      <w:pPr>
        <w:pStyle w:val="RouteTitle"/>
        <w:ind w:left="2517" w:right="-193"/>
        <w:jc w:val="right"/>
        <w:rPr>
          <w:rFonts w:ascii="Arial" w:hAnsi="Arial"/>
          <w:b w:val="0"/>
          <w:sz w:val="22"/>
        </w:rPr>
      </w:pPr>
      <w:r>
        <w:rPr>
          <w:rFonts w:ascii="Arial" w:hAnsi="Arial"/>
          <w:b w:val="0"/>
          <w:noProof/>
          <w:sz w:val="22"/>
        </w:rPr>
        <w:drawing>
          <wp:inline distT="0" distB="0" distL="0" distR="0">
            <wp:extent cx="1863090" cy="3625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362585"/>
                    </a:xfrm>
                    <a:prstGeom prst="rect">
                      <a:avLst/>
                    </a:prstGeom>
                    <a:noFill/>
                    <a:ln>
                      <a:noFill/>
                    </a:ln>
                  </pic:spPr>
                </pic:pic>
              </a:graphicData>
            </a:graphic>
          </wp:inline>
        </w:drawing>
      </w:r>
    </w:p>
    <w:p w:rsidR="008C702D" w:rsidRPr="00207C9F" w:rsidRDefault="008C702D" w:rsidP="008C09B2">
      <w:pPr>
        <w:pStyle w:val="RouteTitle"/>
        <w:tabs>
          <w:tab w:val="left" w:pos="5220"/>
          <w:tab w:val="left" w:pos="6820"/>
          <w:tab w:val="left" w:pos="8560"/>
          <w:tab w:val="left" w:pos="8820"/>
          <w:tab w:val="left" w:pos="10800"/>
          <w:tab w:val="right" w:pos="13778"/>
        </w:tabs>
        <w:ind w:left="2517"/>
        <w:rPr>
          <w:b w:val="0"/>
          <w:sz w:val="22"/>
          <w:szCs w:val="22"/>
        </w:rPr>
      </w:pPr>
      <w:r w:rsidRPr="00207C9F">
        <w:rPr>
          <w:b w:val="0"/>
          <w:sz w:val="22"/>
          <w:szCs w:val="22"/>
        </w:rPr>
        <w:tab/>
      </w:r>
    </w:p>
    <w:p w:rsidR="008C702D" w:rsidRPr="00545FDA" w:rsidRDefault="008C702D" w:rsidP="008C09B2">
      <w:pPr>
        <w:pStyle w:val="Subtitle"/>
        <w:rPr>
          <w:b/>
          <w:sz w:val="22"/>
          <w:szCs w:val="22"/>
        </w:rPr>
      </w:pPr>
    </w:p>
    <w:p w:rsidR="008C702D" w:rsidRPr="003E033D" w:rsidRDefault="008C702D" w:rsidP="008C09B2">
      <w:pPr>
        <w:pStyle w:val="Title"/>
        <w:rPr>
          <w:rFonts w:ascii="Arial" w:hAnsi="Arial" w:cs="Arial"/>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C702D" w:rsidTr="00D25DE4">
        <w:tc>
          <w:tcPr>
            <w:tcW w:w="8522" w:type="dxa"/>
            <w:shd w:val="clear" w:color="auto" w:fill="3366FF"/>
          </w:tcPr>
          <w:p w:rsidR="008C702D" w:rsidRPr="00D25DE4" w:rsidRDefault="008C702D" w:rsidP="00D25DE4">
            <w:pPr>
              <w:pStyle w:val="Heading1"/>
              <w:keepNext w:val="0"/>
              <w:ind w:firstLine="720"/>
              <w:jc w:val="center"/>
              <w:rPr>
                <w:color w:val="FFFFFF"/>
                <w:sz w:val="44"/>
                <w:szCs w:val="44"/>
              </w:rPr>
            </w:pPr>
            <w:r w:rsidRPr="00D25DE4">
              <w:rPr>
                <w:color w:val="FFFFFF"/>
                <w:sz w:val="44"/>
                <w:szCs w:val="44"/>
              </w:rPr>
              <w:t>National Research Ethics Service (NRES)</w:t>
            </w:r>
          </w:p>
          <w:p w:rsidR="008C702D" w:rsidRPr="00D25DE4" w:rsidRDefault="008C702D" w:rsidP="00D25DE4">
            <w:pPr>
              <w:pStyle w:val="Heading1"/>
              <w:keepNext w:val="0"/>
              <w:ind w:left="720"/>
              <w:rPr>
                <w:color w:val="FFFFFF"/>
                <w:sz w:val="44"/>
                <w:szCs w:val="44"/>
              </w:rPr>
            </w:pPr>
          </w:p>
          <w:p w:rsidR="008C702D" w:rsidRPr="00D25DE4" w:rsidRDefault="008C702D" w:rsidP="00D25DE4">
            <w:pPr>
              <w:pStyle w:val="Heading1"/>
              <w:keepNext w:val="0"/>
              <w:ind w:left="720"/>
              <w:jc w:val="center"/>
              <w:rPr>
                <w:color w:val="FFFFFF"/>
                <w:sz w:val="44"/>
                <w:szCs w:val="44"/>
              </w:rPr>
            </w:pPr>
            <w:r w:rsidRPr="00D25DE4">
              <w:rPr>
                <w:color w:val="FFFFFF"/>
                <w:sz w:val="44"/>
                <w:szCs w:val="44"/>
              </w:rPr>
              <w:t>Framework for raising a Concern</w:t>
            </w:r>
          </w:p>
          <w:p w:rsidR="008C702D" w:rsidRDefault="008C702D" w:rsidP="00943E49"/>
          <w:p w:rsidR="008C702D" w:rsidRPr="00D25DE4" w:rsidRDefault="008C702D" w:rsidP="00D25DE4">
            <w:pPr>
              <w:pStyle w:val="Subtitle"/>
              <w:ind w:firstLine="720"/>
              <w:rPr>
                <w:b/>
                <w:color w:val="FFFFFF"/>
                <w:sz w:val="44"/>
                <w:szCs w:val="44"/>
                <w:lang w:eastAsia="en-GB"/>
              </w:rPr>
            </w:pPr>
          </w:p>
          <w:p w:rsidR="008C702D" w:rsidRPr="00D25DE4" w:rsidRDefault="008C702D" w:rsidP="00D25DE4">
            <w:pPr>
              <w:pStyle w:val="Title"/>
              <w:ind w:left="0"/>
              <w:rPr>
                <w:rFonts w:ascii="Arial" w:hAnsi="Arial" w:cs="Arial"/>
                <w:sz w:val="44"/>
              </w:rPr>
            </w:pPr>
          </w:p>
          <w:p w:rsidR="008C702D" w:rsidRPr="00D25DE4" w:rsidRDefault="008C702D" w:rsidP="00D25DE4">
            <w:pPr>
              <w:pStyle w:val="Title"/>
              <w:ind w:left="0"/>
              <w:rPr>
                <w:rFonts w:ascii="Arial" w:hAnsi="Arial" w:cs="Arial"/>
                <w:sz w:val="44"/>
              </w:rPr>
            </w:pPr>
          </w:p>
        </w:tc>
      </w:tr>
    </w:tbl>
    <w:p w:rsidR="008C702D" w:rsidRDefault="008C702D" w:rsidP="00A50B9E">
      <w:pPr>
        <w:pStyle w:val="BodyText"/>
        <w:tabs>
          <w:tab w:val="left" w:pos="3420"/>
        </w:tabs>
        <w:spacing w:after="0"/>
        <w:ind w:left="0"/>
      </w:pPr>
    </w:p>
    <w:p w:rsidR="00992CAD" w:rsidRDefault="00992CAD" w:rsidP="00A50B9E">
      <w:pPr>
        <w:pStyle w:val="BodyText"/>
        <w:tabs>
          <w:tab w:val="left" w:pos="3420"/>
        </w:tabs>
        <w:spacing w:after="0"/>
        <w:ind w:left="0"/>
      </w:pPr>
    </w:p>
    <w:p w:rsidR="00992CAD" w:rsidRDefault="00992CAD" w:rsidP="00A50B9E">
      <w:pPr>
        <w:pStyle w:val="BodyText"/>
        <w:tabs>
          <w:tab w:val="left" w:pos="3420"/>
        </w:tabs>
        <w:spacing w:after="0"/>
        <w:ind w:left="0"/>
      </w:pPr>
    </w:p>
    <w:p w:rsidR="00992CAD" w:rsidRDefault="00992CAD" w:rsidP="00A50B9E">
      <w:pPr>
        <w:pStyle w:val="BodyText"/>
        <w:tabs>
          <w:tab w:val="left" w:pos="3420"/>
        </w:tabs>
        <w:spacing w:after="0"/>
        <w:ind w:left="0"/>
      </w:pPr>
    </w:p>
    <w:p w:rsidR="008C702D" w:rsidRPr="00900D38" w:rsidRDefault="008C702D" w:rsidP="008C09B2">
      <w:pPr>
        <w:pStyle w:val="BodyText"/>
        <w:tabs>
          <w:tab w:val="left" w:pos="3420"/>
        </w:tabs>
        <w:spacing w:after="0"/>
        <w:ind w:firstLine="513"/>
      </w:pPr>
      <w:r>
        <w:rPr>
          <w:b/>
        </w:rPr>
        <w:t>Author</w:t>
      </w:r>
      <w:r w:rsidRPr="00966190">
        <w:rPr>
          <w:b/>
        </w:rPr>
        <w:t>:</w:t>
      </w:r>
      <w:r w:rsidRPr="0022017A">
        <w:tab/>
      </w:r>
      <w:r>
        <w:t>Janet Wisely and Sandra Holley</w:t>
      </w:r>
    </w:p>
    <w:p w:rsidR="008C702D" w:rsidRPr="00D929AC" w:rsidRDefault="008C702D" w:rsidP="008C09B2">
      <w:pPr>
        <w:pStyle w:val="BodyText"/>
        <w:tabs>
          <w:tab w:val="left" w:pos="3420"/>
        </w:tabs>
        <w:spacing w:after="0"/>
        <w:ind w:left="3420" w:hanging="2340"/>
      </w:pPr>
      <w:r w:rsidRPr="00966190">
        <w:rPr>
          <w:b/>
        </w:rPr>
        <w:t>Date of Release:</w:t>
      </w:r>
      <w:r w:rsidRPr="0022017A">
        <w:tab/>
      </w:r>
      <w:r>
        <w:t xml:space="preserve"> </w:t>
      </w:r>
      <w:r w:rsidR="00992CAD">
        <w:t>01.1</w:t>
      </w:r>
      <w:r w:rsidR="00B74D4E">
        <w:t>2.2011</w:t>
      </w:r>
    </w:p>
    <w:p w:rsidR="008C702D" w:rsidRPr="00D929AC" w:rsidRDefault="008C702D" w:rsidP="008C09B2">
      <w:pPr>
        <w:pStyle w:val="BodyText"/>
        <w:tabs>
          <w:tab w:val="left" w:pos="3420"/>
        </w:tabs>
        <w:ind w:left="3420" w:hanging="2340"/>
      </w:pPr>
      <w:r w:rsidRPr="00D929AC">
        <w:rPr>
          <w:b/>
        </w:rPr>
        <w:t>Version No. &amp; Status:</w:t>
      </w:r>
      <w:r w:rsidRPr="00D929AC">
        <w:rPr>
          <w:b/>
        </w:rPr>
        <w:tab/>
      </w:r>
      <w:r w:rsidR="00B74D4E">
        <w:t>v2.0</w:t>
      </w:r>
    </w:p>
    <w:p w:rsidR="008C702D" w:rsidRPr="00D929AC" w:rsidRDefault="008C702D" w:rsidP="008C09B2">
      <w:pPr>
        <w:pStyle w:val="BodyText"/>
        <w:tabs>
          <w:tab w:val="left" w:pos="3420"/>
        </w:tabs>
        <w:ind w:left="3420" w:hanging="2340"/>
      </w:pPr>
      <w:r w:rsidRPr="00D929AC">
        <w:rPr>
          <w:b/>
        </w:rPr>
        <w:t xml:space="preserve">Approved By:  </w:t>
      </w:r>
      <w:r w:rsidRPr="00D929AC">
        <w:rPr>
          <w:b/>
        </w:rPr>
        <w:tab/>
      </w:r>
    </w:p>
    <w:p w:rsidR="008C702D" w:rsidRPr="00D929AC" w:rsidRDefault="008C702D" w:rsidP="008C09B2">
      <w:pPr>
        <w:pStyle w:val="BodyText"/>
        <w:tabs>
          <w:tab w:val="left" w:pos="3420"/>
        </w:tabs>
        <w:ind w:left="3420" w:hanging="2340"/>
      </w:pPr>
      <w:r w:rsidRPr="00D929AC">
        <w:rPr>
          <w:b/>
        </w:rPr>
        <w:t>Review Date:</w:t>
      </w:r>
      <w:r w:rsidRPr="00D929AC">
        <w:t xml:space="preserve"> </w:t>
      </w:r>
      <w:r w:rsidRPr="00D929AC">
        <w:tab/>
        <w:t>1 Year from release date</w:t>
      </w:r>
    </w:p>
    <w:p w:rsidR="008C702D" w:rsidRPr="009C694A" w:rsidRDefault="008C702D" w:rsidP="008C09B2">
      <w:pPr>
        <w:pStyle w:val="BodyText"/>
        <w:tabs>
          <w:tab w:val="left" w:pos="3420"/>
        </w:tabs>
        <w:ind w:left="3420" w:hanging="2340"/>
      </w:pPr>
      <w:r w:rsidRPr="00966190">
        <w:rPr>
          <w:b/>
        </w:rPr>
        <w:t>Owner:</w:t>
      </w:r>
      <w:r>
        <w:tab/>
        <w:t>Janet Wisely</w:t>
      </w:r>
    </w:p>
    <w:p w:rsidR="008C702D" w:rsidRDefault="008C702D" w:rsidP="008C09B2"/>
    <w:p w:rsidR="008C702D" w:rsidRDefault="008C702D" w:rsidP="008C09B2"/>
    <w:p w:rsidR="008C702D" w:rsidRDefault="008C702D" w:rsidP="008C09B2"/>
    <w:p w:rsidR="008C702D" w:rsidRDefault="008C702D" w:rsidP="00984115">
      <w:pPr>
        <w:rPr>
          <w:b/>
          <w:color w:val="0000FF"/>
        </w:rPr>
      </w:pPr>
    </w:p>
    <w:p w:rsidR="0076451D" w:rsidRDefault="0076451D" w:rsidP="00984115">
      <w:pPr>
        <w:rPr>
          <w:b/>
          <w:color w:val="0000FF"/>
        </w:rPr>
      </w:pPr>
    </w:p>
    <w:p w:rsidR="0076451D" w:rsidRDefault="0076451D" w:rsidP="00984115">
      <w:pPr>
        <w:rPr>
          <w:b/>
          <w:color w:val="0000FF"/>
        </w:rPr>
      </w:pPr>
    </w:p>
    <w:p w:rsidR="0076451D" w:rsidRDefault="0076451D" w:rsidP="00984115">
      <w:pPr>
        <w:rPr>
          <w:b/>
          <w:color w:val="0000FF"/>
        </w:rPr>
      </w:pPr>
    </w:p>
    <w:p w:rsidR="0076451D" w:rsidRPr="00852BE0" w:rsidRDefault="0076451D" w:rsidP="00984115">
      <w:pPr>
        <w:rPr>
          <w:b/>
          <w:color w:val="0000FF"/>
        </w:rPr>
      </w:pPr>
    </w:p>
    <w:p w:rsidR="008C702D" w:rsidRPr="00943E49" w:rsidRDefault="008C702D" w:rsidP="008C09B2">
      <w:pPr>
        <w:pStyle w:val="Heading3"/>
        <w:keepNext w:val="0"/>
        <w:rPr>
          <w:color w:val="0000FF"/>
          <w:sz w:val="24"/>
          <w:szCs w:val="24"/>
        </w:rPr>
      </w:pPr>
      <w:bookmarkStart w:id="1" w:name="introduction"/>
      <w:r w:rsidRPr="00943E49">
        <w:rPr>
          <w:color w:val="0000FF"/>
          <w:sz w:val="24"/>
          <w:szCs w:val="24"/>
        </w:rPr>
        <w:lastRenderedPageBreak/>
        <w:t>1.0</w:t>
      </w:r>
      <w:r w:rsidRPr="00943E49">
        <w:rPr>
          <w:color w:val="0000FF"/>
          <w:sz w:val="24"/>
          <w:szCs w:val="24"/>
        </w:rPr>
        <w:tab/>
        <w:t>Introduction</w:t>
      </w:r>
    </w:p>
    <w:p w:rsidR="008C702D" w:rsidRDefault="008C702D" w:rsidP="008C09B2"/>
    <w:p w:rsidR="008C702D" w:rsidRDefault="008C702D" w:rsidP="008C09B2">
      <w:pPr>
        <w:rPr>
          <w:rFonts w:cs="Arial"/>
          <w:szCs w:val="22"/>
        </w:rPr>
      </w:pPr>
      <w:r>
        <w:rPr>
          <w:rFonts w:cs="Arial"/>
          <w:szCs w:val="22"/>
        </w:rPr>
        <w:t xml:space="preserve">The National Research Ethics Service (NRES) is a complex, geographically diverse organisation providing UK wide services that are delivered by some </w:t>
      </w:r>
      <w:r w:rsidR="00352C2E">
        <w:rPr>
          <w:rFonts w:cs="Arial"/>
          <w:szCs w:val="22"/>
        </w:rPr>
        <w:t xml:space="preserve">130 </w:t>
      </w:r>
      <w:r>
        <w:rPr>
          <w:rFonts w:cs="Arial"/>
          <w:szCs w:val="22"/>
        </w:rPr>
        <w:t>staff and over 1000 volunteers employed or appointed by a number of different NHS organisations. NRES</w:t>
      </w:r>
      <w:r w:rsidRPr="00172E1B">
        <w:rPr>
          <w:rFonts w:cs="Arial"/>
          <w:szCs w:val="22"/>
        </w:rPr>
        <w:t xml:space="preserve"> Head Office is a Division of the </w:t>
      </w:r>
      <w:r w:rsidR="00B74D4E">
        <w:rPr>
          <w:rFonts w:cs="Arial"/>
          <w:szCs w:val="22"/>
        </w:rPr>
        <w:t>Health Research Authority</w:t>
      </w:r>
      <w:r>
        <w:rPr>
          <w:rFonts w:cs="Arial"/>
          <w:szCs w:val="22"/>
        </w:rPr>
        <w:t xml:space="preserve"> (</w:t>
      </w:r>
      <w:r w:rsidR="00B74D4E">
        <w:rPr>
          <w:rFonts w:cs="Arial"/>
          <w:szCs w:val="22"/>
        </w:rPr>
        <w:t>HRA</w:t>
      </w:r>
      <w:r>
        <w:rPr>
          <w:rFonts w:cs="Arial"/>
          <w:szCs w:val="22"/>
        </w:rPr>
        <w:t xml:space="preserve">) and </w:t>
      </w:r>
      <w:r w:rsidRPr="00172E1B">
        <w:rPr>
          <w:rFonts w:cs="Arial"/>
          <w:szCs w:val="22"/>
        </w:rPr>
        <w:t xml:space="preserve">NRES undertakes some functions in agreement with or on behalf of </w:t>
      </w:r>
      <w:r w:rsidR="00B74D4E">
        <w:rPr>
          <w:rFonts w:cs="Arial"/>
          <w:szCs w:val="22"/>
        </w:rPr>
        <w:t>the HRA which is</w:t>
      </w:r>
      <w:r>
        <w:rPr>
          <w:rFonts w:cs="Arial"/>
          <w:szCs w:val="22"/>
        </w:rPr>
        <w:t xml:space="preserve"> the appointing authorit</w:t>
      </w:r>
      <w:r w:rsidR="00B74D4E">
        <w:rPr>
          <w:rFonts w:cs="Arial"/>
          <w:szCs w:val="22"/>
        </w:rPr>
        <w:t>y</w:t>
      </w:r>
      <w:r>
        <w:rPr>
          <w:rFonts w:cs="Arial"/>
          <w:szCs w:val="22"/>
        </w:rPr>
        <w:t xml:space="preserve"> for research ethics committees (RECs) in England. NRES works to deliver an important service to research applicants to protecting research participants while also facilitating research.</w:t>
      </w:r>
    </w:p>
    <w:p w:rsidR="008C702D" w:rsidRDefault="008C702D" w:rsidP="007D7C7B">
      <w:pPr>
        <w:rPr>
          <w:rFonts w:cs="Arial"/>
          <w:szCs w:val="22"/>
        </w:rPr>
      </w:pPr>
    </w:p>
    <w:p w:rsidR="00992CAD" w:rsidRDefault="00992CAD" w:rsidP="007D7C7B">
      <w:pPr>
        <w:rPr>
          <w:rFonts w:cs="Arial"/>
          <w:szCs w:val="22"/>
        </w:rPr>
      </w:pPr>
    </w:p>
    <w:p w:rsidR="008C702D" w:rsidRPr="00943E49" w:rsidRDefault="008C702D" w:rsidP="008D18AC">
      <w:pPr>
        <w:numPr>
          <w:ilvl w:val="0"/>
          <w:numId w:val="28"/>
        </w:numPr>
        <w:rPr>
          <w:b/>
          <w:color w:val="0000FF"/>
          <w:sz w:val="24"/>
        </w:rPr>
      </w:pPr>
      <w:r w:rsidRPr="00943E49">
        <w:rPr>
          <w:b/>
          <w:color w:val="0000FF"/>
          <w:sz w:val="24"/>
        </w:rPr>
        <w:t xml:space="preserve">   Culture of Respect</w:t>
      </w:r>
    </w:p>
    <w:p w:rsidR="008C702D" w:rsidRDefault="008C702D" w:rsidP="008D18AC">
      <w:pPr>
        <w:rPr>
          <w:b/>
        </w:rPr>
      </w:pPr>
    </w:p>
    <w:p w:rsidR="008C702D" w:rsidRDefault="008C702D" w:rsidP="00B7019D">
      <w:r>
        <w:t xml:space="preserve">NRES encourages open on-going communication between staff and volunteers to ensure issues arising during the delivery of our service can be aired and wherever possible resolved quickly and to the satisfaction of all concerned. It is hoped wherever possible issues can be dealt with as near as possible to the source of the concern and not escalated unless it is felt this will help to deal with issues more appropriately e.g. where it is felt that there is shared learning that will help others or it is felt the issue has not been dealt with satisfactorily at a local level. </w:t>
      </w:r>
      <w:r w:rsidRPr="00BF2E70">
        <w:t xml:space="preserve">The roles of volunteers and staff </w:t>
      </w:r>
      <w:r>
        <w:t xml:space="preserve">while </w:t>
      </w:r>
      <w:r w:rsidRPr="00BF2E70">
        <w:t xml:space="preserve">largely well defined </w:t>
      </w:r>
      <w:r>
        <w:t xml:space="preserve"> do impact on each other and </w:t>
      </w:r>
      <w:r w:rsidRPr="00BF2E70">
        <w:t>are in some aspects shared. Where role</w:t>
      </w:r>
      <w:r>
        <w:t>s do have a shared element or an impact on each other it is</w:t>
      </w:r>
      <w:r w:rsidRPr="00BF2E70">
        <w:t xml:space="preserve"> important this is undertaken with a level of </w:t>
      </w:r>
      <w:r>
        <w:t xml:space="preserve">agreement </w:t>
      </w:r>
      <w:r w:rsidRPr="00BF2E70">
        <w:t xml:space="preserve">based on respect and understanding of each other’s role. It is only then that an effective service can be achieved. NRES has put in place this mechanism to aid the resolution of concerns where a local solution cannot be found. When using this process care will be taken to seek and consider the views of all parties involved to find and fair and workable solution. </w:t>
      </w:r>
    </w:p>
    <w:p w:rsidR="008C702D" w:rsidRDefault="008C702D" w:rsidP="00B7019D"/>
    <w:p w:rsidR="008C702D" w:rsidRPr="00BF2E70" w:rsidRDefault="008C702D" w:rsidP="00B7019D">
      <w:r>
        <w:t xml:space="preserve">As part of the culture of respect NRES expects concerns involving NRES staff,  REC Chairs and members, procedures, guidance and actions to be raised in the first instance with NRES directly and not to a third party. NRES is anxious to ensure that concerns are dealt with impartially and to the satisfaction of the person raising the concern. For this reason if there is dissatisfaction with the way a concern is handled by NRES this procedure puts in place parties external to NRES where the concern can be taken for further consideration. </w:t>
      </w:r>
    </w:p>
    <w:p w:rsidR="008C702D" w:rsidRDefault="008C702D" w:rsidP="00B7019D"/>
    <w:p w:rsidR="00992CAD" w:rsidRDefault="00992CAD" w:rsidP="00B7019D"/>
    <w:p w:rsidR="008C702D" w:rsidRPr="00943E49" w:rsidRDefault="008C702D" w:rsidP="00B7019D">
      <w:pPr>
        <w:numPr>
          <w:ilvl w:val="0"/>
          <w:numId w:val="28"/>
        </w:numPr>
        <w:rPr>
          <w:b/>
          <w:color w:val="0000FF"/>
          <w:sz w:val="24"/>
        </w:rPr>
      </w:pPr>
      <w:r>
        <w:rPr>
          <w:b/>
          <w:color w:val="0000FF"/>
          <w:sz w:val="24"/>
          <w:lang w:eastAsia="en-GB"/>
        </w:rPr>
        <w:t xml:space="preserve"> </w:t>
      </w:r>
      <w:r w:rsidRPr="00943E49">
        <w:rPr>
          <w:b/>
          <w:color w:val="0000FF"/>
          <w:sz w:val="24"/>
          <w:lang w:eastAsia="en-GB"/>
        </w:rPr>
        <w:t>When Should this Process be used</w:t>
      </w:r>
    </w:p>
    <w:p w:rsidR="008C702D" w:rsidRPr="00C14D4A" w:rsidRDefault="008C702D" w:rsidP="00C14D4A">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C702D" w:rsidRPr="00943E49" w:rsidTr="00D25DE4">
        <w:tc>
          <w:tcPr>
            <w:tcW w:w="8522" w:type="dxa"/>
            <w:shd w:val="clear" w:color="auto" w:fill="CCFFCC"/>
          </w:tcPr>
          <w:p w:rsidR="008C702D" w:rsidRPr="00D25DE4" w:rsidRDefault="008C702D" w:rsidP="00725888">
            <w:pPr>
              <w:rPr>
                <w:b/>
                <w:i/>
                <w:lang w:eastAsia="en-GB"/>
              </w:rPr>
            </w:pPr>
          </w:p>
          <w:p w:rsidR="008C702D" w:rsidRPr="00D25DE4" w:rsidRDefault="008C702D" w:rsidP="00725888">
            <w:pPr>
              <w:rPr>
                <w:b/>
                <w:i/>
                <w:lang w:eastAsia="en-GB"/>
              </w:rPr>
            </w:pPr>
          </w:p>
          <w:p w:rsidR="008C702D" w:rsidRPr="00D25DE4" w:rsidRDefault="008C702D" w:rsidP="00D25DE4">
            <w:pPr>
              <w:shd w:val="clear" w:color="auto" w:fill="CCFFCC"/>
              <w:rPr>
                <w:b/>
                <w:color w:val="0000FF"/>
                <w:sz w:val="24"/>
              </w:rPr>
            </w:pPr>
            <w:r w:rsidRPr="00D25DE4">
              <w:rPr>
                <w:b/>
                <w:color w:val="0000FF"/>
                <w:sz w:val="24"/>
              </w:rPr>
              <w:t>This framework should be used by NRES staff ,REC Chairs and members to raise concerns</w:t>
            </w:r>
            <w:r w:rsidRPr="00D25DE4">
              <w:rPr>
                <w:b/>
                <w:sz w:val="24"/>
              </w:rPr>
              <w:t xml:space="preserve"> </w:t>
            </w:r>
            <w:r w:rsidRPr="00D25DE4">
              <w:rPr>
                <w:b/>
                <w:color w:val="0000FF"/>
                <w:sz w:val="24"/>
              </w:rPr>
              <w:t>relating to</w:t>
            </w:r>
            <w:r w:rsidRPr="00D25DE4">
              <w:rPr>
                <w:rFonts w:cs="Arial"/>
                <w:b/>
                <w:color w:val="0000FF"/>
                <w:sz w:val="24"/>
              </w:rPr>
              <w:t xml:space="preserve"> the actions, behaviours or decisions of NRES staff, REC Chairs and members, including  concerns that arise from the delivery of NRES procedures and policies.</w:t>
            </w:r>
          </w:p>
          <w:p w:rsidR="008C702D" w:rsidRPr="00D25DE4" w:rsidRDefault="008C702D" w:rsidP="00725888">
            <w:pPr>
              <w:rPr>
                <w:b/>
                <w:i/>
              </w:rPr>
            </w:pPr>
          </w:p>
          <w:p w:rsidR="008C702D" w:rsidRPr="00D25DE4" w:rsidRDefault="008C702D" w:rsidP="00725888">
            <w:pPr>
              <w:rPr>
                <w:b/>
                <w:i/>
              </w:rPr>
            </w:pPr>
          </w:p>
          <w:p w:rsidR="008C702D" w:rsidRPr="00D25DE4" w:rsidRDefault="008C702D" w:rsidP="00725888">
            <w:pPr>
              <w:rPr>
                <w:b/>
                <w:i/>
              </w:rPr>
            </w:pPr>
          </w:p>
          <w:p w:rsidR="008C702D" w:rsidRPr="00D25DE4" w:rsidRDefault="008C702D" w:rsidP="00725888">
            <w:pPr>
              <w:rPr>
                <w:b/>
                <w:i/>
                <w:color w:val="0000FF"/>
              </w:rPr>
            </w:pPr>
            <w:r w:rsidRPr="00D25DE4">
              <w:rPr>
                <w:b/>
                <w:i/>
                <w:color w:val="0000FF"/>
              </w:rPr>
              <w:t xml:space="preserve">Examples to illustrate  when and who could use this process </w:t>
            </w:r>
          </w:p>
          <w:p w:rsidR="008C702D" w:rsidRPr="00D25DE4" w:rsidRDefault="008C702D" w:rsidP="00725888">
            <w:pPr>
              <w:rPr>
                <w:b/>
                <w:i/>
                <w:color w:val="0000FF"/>
              </w:rPr>
            </w:pPr>
          </w:p>
          <w:p w:rsidR="008C702D" w:rsidRPr="00D25DE4" w:rsidRDefault="008C702D" w:rsidP="00D25DE4">
            <w:pPr>
              <w:numPr>
                <w:ilvl w:val="0"/>
                <w:numId w:val="26"/>
              </w:numPr>
              <w:rPr>
                <w:b/>
                <w:i/>
                <w:color w:val="0000FF"/>
              </w:rPr>
            </w:pPr>
            <w:r w:rsidRPr="00D25DE4">
              <w:rPr>
                <w:b/>
                <w:i/>
                <w:color w:val="0000FF"/>
              </w:rPr>
              <w:t xml:space="preserve">A member could write to the Head of Operations expressing concern about how a REC meeting is chaired. The member may feel members </w:t>
            </w:r>
            <w:r w:rsidRPr="00D25DE4">
              <w:rPr>
                <w:b/>
                <w:i/>
                <w:color w:val="0000FF"/>
              </w:rPr>
              <w:lastRenderedPageBreak/>
              <w:t>are unable to express their views fully at a REC meeting and the chair does not take into account the views of members when stating the decision on an application. The member has raised the issue locally but still feels concerned</w:t>
            </w:r>
            <w:r>
              <w:rPr>
                <w:b/>
                <w:i/>
                <w:color w:val="0000FF"/>
              </w:rPr>
              <w:t xml:space="preserve"> </w:t>
            </w:r>
            <w:r w:rsidRPr="00D25DE4">
              <w:rPr>
                <w:b/>
                <w:i/>
                <w:color w:val="0000FF"/>
              </w:rPr>
              <w:t>is unresolved.</w:t>
            </w:r>
          </w:p>
          <w:p w:rsidR="008C702D" w:rsidRPr="00D25DE4" w:rsidRDefault="008C702D" w:rsidP="00D25DE4">
            <w:pPr>
              <w:ind w:left="360"/>
              <w:rPr>
                <w:b/>
                <w:i/>
                <w:color w:val="0000FF"/>
              </w:rPr>
            </w:pPr>
          </w:p>
          <w:p w:rsidR="008C702D" w:rsidRPr="00D25DE4" w:rsidRDefault="008C702D" w:rsidP="00D25DE4">
            <w:pPr>
              <w:numPr>
                <w:ilvl w:val="0"/>
                <w:numId w:val="26"/>
              </w:numPr>
              <w:rPr>
                <w:b/>
                <w:i/>
                <w:color w:val="0000FF"/>
              </w:rPr>
            </w:pPr>
            <w:r w:rsidRPr="00D25DE4">
              <w:rPr>
                <w:b/>
                <w:i/>
                <w:color w:val="0000FF"/>
              </w:rPr>
              <w:t>A Chair could write to the Head of Operations expressing a concern about a member who is unhelpful and potentially rude to applicants attending the REC meeting. The Chair has raised the issue locally but still feels concerned is unresolved.</w:t>
            </w:r>
          </w:p>
          <w:p w:rsidR="008C702D" w:rsidRPr="00D25DE4" w:rsidRDefault="008C702D" w:rsidP="00943E49">
            <w:pPr>
              <w:rPr>
                <w:b/>
                <w:i/>
                <w:color w:val="0000FF"/>
              </w:rPr>
            </w:pPr>
          </w:p>
          <w:p w:rsidR="008C702D" w:rsidRPr="00D25DE4" w:rsidRDefault="008C702D" w:rsidP="00D25DE4">
            <w:pPr>
              <w:numPr>
                <w:ilvl w:val="0"/>
                <w:numId w:val="26"/>
              </w:numPr>
              <w:rPr>
                <w:b/>
                <w:i/>
                <w:color w:val="0000FF"/>
              </w:rPr>
            </w:pPr>
            <w:r w:rsidRPr="00D25DE4">
              <w:rPr>
                <w:b/>
                <w:i/>
                <w:color w:val="0000FF"/>
              </w:rPr>
              <w:t>A  Coordinator could write to the Head of Operations when he/she has difficulties progressing work between REC meetings under delegated authority from the meeting because of the lack of availability of the Chair and other REC members. The Coordinator has raised the issue locally but still feels concerned is unresolved.</w:t>
            </w:r>
          </w:p>
          <w:p w:rsidR="008C702D" w:rsidRPr="00D25DE4" w:rsidRDefault="008C702D" w:rsidP="00D25DE4">
            <w:pPr>
              <w:ind w:left="360"/>
              <w:rPr>
                <w:b/>
                <w:i/>
                <w:color w:val="0000FF"/>
              </w:rPr>
            </w:pPr>
          </w:p>
          <w:p w:rsidR="008C702D" w:rsidRPr="00D25DE4" w:rsidRDefault="008C702D" w:rsidP="00D25DE4">
            <w:pPr>
              <w:numPr>
                <w:ilvl w:val="0"/>
                <w:numId w:val="26"/>
              </w:numPr>
              <w:rPr>
                <w:b/>
                <w:i/>
                <w:color w:val="0000FF"/>
              </w:rPr>
            </w:pPr>
            <w:r w:rsidRPr="00D25DE4">
              <w:rPr>
                <w:b/>
                <w:i/>
                <w:color w:val="0000FF"/>
              </w:rPr>
              <w:t>A member may raise a concern with the NRES Senior Finance Manager about how the NRES expenses policy is applied locally. The member has raised the issue locally but still feels concerned is unresolved.</w:t>
            </w:r>
          </w:p>
          <w:p w:rsidR="008C702D" w:rsidRPr="00D25DE4" w:rsidRDefault="008C702D" w:rsidP="00D25DE4">
            <w:pPr>
              <w:ind w:left="360"/>
              <w:rPr>
                <w:b/>
                <w:i/>
                <w:color w:val="0000FF"/>
              </w:rPr>
            </w:pPr>
          </w:p>
          <w:p w:rsidR="008C702D" w:rsidRPr="00D25DE4" w:rsidRDefault="008C702D" w:rsidP="00725888">
            <w:pPr>
              <w:rPr>
                <w:b/>
                <w:i/>
                <w:lang w:eastAsia="en-GB"/>
              </w:rPr>
            </w:pPr>
          </w:p>
        </w:tc>
      </w:tr>
    </w:tbl>
    <w:p w:rsidR="008C702D" w:rsidRDefault="008C702D" w:rsidP="00C14D4A">
      <w:pPr>
        <w:pStyle w:val="Subtitle"/>
        <w:jc w:val="left"/>
        <w:rPr>
          <w:b/>
          <w:i/>
          <w:lang w:eastAsia="en-GB"/>
        </w:rPr>
      </w:pPr>
    </w:p>
    <w:p w:rsidR="00992CAD" w:rsidRPr="00943E49" w:rsidRDefault="00992CAD" w:rsidP="00C14D4A">
      <w:pPr>
        <w:pStyle w:val="Subtitle"/>
        <w:jc w:val="left"/>
        <w:rPr>
          <w:b/>
          <w:i/>
          <w:lang w:eastAsia="en-GB"/>
        </w:rPr>
      </w:pPr>
    </w:p>
    <w:p w:rsidR="008C702D" w:rsidRPr="00943E49" w:rsidRDefault="008C702D" w:rsidP="00C14D4A">
      <w:pPr>
        <w:pStyle w:val="Subtitle"/>
        <w:jc w:val="left"/>
        <w:rPr>
          <w:b/>
          <w:color w:val="0000FF"/>
          <w:lang w:eastAsia="en-GB"/>
        </w:rPr>
      </w:pPr>
      <w:r>
        <w:rPr>
          <w:b/>
          <w:color w:val="0000FF"/>
          <w:lang w:eastAsia="en-GB"/>
        </w:rPr>
        <w:t>4</w:t>
      </w:r>
      <w:r w:rsidRPr="00943E49">
        <w:rPr>
          <w:b/>
          <w:color w:val="0000FF"/>
          <w:lang w:eastAsia="en-GB"/>
        </w:rPr>
        <w:t>.0 Scope of the Process</w:t>
      </w:r>
    </w:p>
    <w:p w:rsidR="008C702D" w:rsidRPr="00172E1B" w:rsidRDefault="008C702D" w:rsidP="00C14D4A">
      <w:pPr>
        <w:pStyle w:val="Subtitle"/>
        <w:jc w:val="left"/>
        <w:rPr>
          <w:lang w:eastAsia="en-GB"/>
        </w:rPr>
      </w:pPr>
    </w:p>
    <w:p w:rsidR="008C702D" w:rsidRDefault="008C702D" w:rsidP="00C14D4A">
      <w:r>
        <w:t>The following are excluded from this framework for raising a concern:</w:t>
      </w:r>
    </w:p>
    <w:p w:rsidR="008C702D" w:rsidRDefault="008C702D" w:rsidP="00C14D4A"/>
    <w:p w:rsidR="008C702D" w:rsidRDefault="008C702D" w:rsidP="00C14D4A">
      <w:pPr>
        <w:numPr>
          <w:ilvl w:val="0"/>
          <w:numId w:val="2"/>
        </w:numPr>
      </w:pPr>
      <w:r>
        <w:t>Serious matters that should be dealt with through policies of the employer or appointing authority</w:t>
      </w:r>
    </w:p>
    <w:p w:rsidR="008C702D" w:rsidRDefault="008C702D" w:rsidP="00C14D4A">
      <w:pPr>
        <w:numPr>
          <w:ilvl w:val="0"/>
          <w:numId w:val="2"/>
        </w:numPr>
      </w:pPr>
      <w:r>
        <w:t>Concerns relevant to an ongoing matter being managed through local policy</w:t>
      </w:r>
    </w:p>
    <w:p w:rsidR="008C702D" w:rsidRDefault="008C702D" w:rsidP="00C14D4A">
      <w:pPr>
        <w:numPr>
          <w:ilvl w:val="0"/>
          <w:numId w:val="2"/>
        </w:numPr>
      </w:pPr>
      <w:r>
        <w:t>matters which have already been thoroughly</w:t>
      </w:r>
      <w:r w:rsidRPr="0068035F">
        <w:t xml:space="preserve"> </w:t>
      </w:r>
      <w:r>
        <w:t>and fully investigated in accordance with appropriate policies</w:t>
      </w:r>
    </w:p>
    <w:p w:rsidR="008C702D" w:rsidRDefault="008C702D" w:rsidP="00C14D4A">
      <w:pPr>
        <w:numPr>
          <w:ilvl w:val="0"/>
          <w:numId w:val="2"/>
        </w:numPr>
      </w:pPr>
      <w:r>
        <w:t>matters which have already been thoroughly and fully investigated in accordance with this framework</w:t>
      </w:r>
    </w:p>
    <w:p w:rsidR="008C702D" w:rsidRDefault="008C702D" w:rsidP="00C14D4A">
      <w:pPr>
        <w:numPr>
          <w:ilvl w:val="0"/>
          <w:numId w:val="2"/>
        </w:numPr>
      </w:pPr>
      <w:r>
        <w:t>matters where legal proceedings are underway</w:t>
      </w:r>
    </w:p>
    <w:p w:rsidR="008C702D" w:rsidRDefault="008C702D" w:rsidP="00C14D4A">
      <w:pPr>
        <w:numPr>
          <w:ilvl w:val="0"/>
          <w:numId w:val="2"/>
        </w:numPr>
      </w:pPr>
      <w:r w:rsidRPr="00AE1068">
        <w:t xml:space="preserve">anonymous </w:t>
      </w:r>
      <w:r>
        <w:t>concerns</w:t>
      </w:r>
    </w:p>
    <w:p w:rsidR="008C702D" w:rsidRDefault="008C702D" w:rsidP="00C14D4A">
      <w:pPr>
        <w:numPr>
          <w:ilvl w:val="0"/>
          <w:numId w:val="2"/>
        </w:numPr>
      </w:pPr>
      <w:r>
        <w:t>c</w:t>
      </w:r>
      <w:r w:rsidRPr="00AE1068">
        <w:t>omplaints that are being dealt with by other</w:t>
      </w:r>
      <w:r>
        <w:t xml:space="preserve"> relevant complaints procedures</w:t>
      </w:r>
    </w:p>
    <w:p w:rsidR="008C702D" w:rsidRPr="00A8127B" w:rsidRDefault="008C702D" w:rsidP="00943E49">
      <w:pPr>
        <w:numPr>
          <w:ilvl w:val="0"/>
          <w:numId w:val="2"/>
        </w:numPr>
      </w:pPr>
      <w:r>
        <w:t>a complaint arising out of the alleged failure by a responsible body to comply with a request for information under the Freedom of Information Act 2000.</w:t>
      </w:r>
      <w:bookmarkEnd w:id="1"/>
    </w:p>
    <w:p w:rsidR="00992CAD" w:rsidRDefault="00992CAD" w:rsidP="00C14D4A">
      <w:pPr>
        <w:pStyle w:val="Heading3"/>
        <w:rPr>
          <w:color w:val="0000FF"/>
          <w:lang w:eastAsia="en-GB"/>
        </w:rPr>
      </w:pPr>
    </w:p>
    <w:p w:rsidR="008C702D" w:rsidRPr="00A8127B" w:rsidRDefault="008C702D" w:rsidP="00C14D4A">
      <w:pPr>
        <w:pStyle w:val="Heading3"/>
        <w:rPr>
          <w:color w:val="0000FF"/>
          <w:lang w:eastAsia="en-GB"/>
        </w:rPr>
      </w:pPr>
      <w:r>
        <w:rPr>
          <w:color w:val="0000FF"/>
          <w:lang w:eastAsia="en-GB"/>
        </w:rPr>
        <w:t xml:space="preserve">5.0 </w:t>
      </w:r>
      <w:r w:rsidRPr="00A8127B">
        <w:rPr>
          <w:color w:val="0000FF"/>
          <w:lang w:eastAsia="en-GB"/>
        </w:rPr>
        <w:t xml:space="preserve">How </w:t>
      </w:r>
      <w:r>
        <w:rPr>
          <w:color w:val="0000FF"/>
          <w:lang w:eastAsia="en-GB"/>
        </w:rPr>
        <w:t>to Raise a Concern</w:t>
      </w:r>
    </w:p>
    <w:p w:rsidR="008C702D" w:rsidRDefault="008C702D" w:rsidP="001F0F21">
      <w:pPr>
        <w:ind w:left="180"/>
        <w:rPr>
          <w:b/>
        </w:rPr>
      </w:pPr>
    </w:p>
    <w:p w:rsidR="008C702D" w:rsidRPr="00943E49" w:rsidRDefault="008C702D" w:rsidP="003A3F7E">
      <w:pPr>
        <w:numPr>
          <w:ilvl w:val="0"/>
          <w:numId w:val="30"/>
        </w:numPr>
        <w:rPr>
          <w:i/>
          <w:color w:val="0000FF"/>
        </w:rPr>
      </w:pPr>
      <w:r w:rsidRPr="00943E49">
        <w:rPr>
          <w:b/>
          <w:color w:val="0000FF"/>
        </w:rPr>
        <w:t>Formal feedback for REC Chairs and Members</w:t>
      </w:r>
    </w:p>
    <w:p w:rsidR="008C702D" w:rsidRDefault="008C702D" w:rsidP="001F0F21">
      <w:pPr>
        <w:ind w:left="180"/>
      </w:pPr>
    </w:p>
    <w:p w:rsidR="008C702D" w:rsidRDefault="008C702D" w:rsidP="001F0F21">
      <w:pPr>
        <w:ind w:left="180"/>
      </w:pPr>
      <w:r>
        <w:t xml:space="preserve">REC Chairs and members are encouraged to raise concerns using the formal feedback mechanism on the NRES website by completing the electronic feedback form setting out the concern including any relevant background information. This will be reviewed by NRES and concerns will be considered by the appropriate NRES Manager depending on the nature of the issue. Concerns will always be dealt with sensitively and care will be taken to inform the respondent of the </w:t>
      </w:r>
      <w:r>
        <w:lastRenderedPageBreak/>
        <w:t>outcome.</w:t>
      </w:r>
    </w:p>
    <w:p w:rsidR="008C702D" w:rsidRDefault="008C702D" w:rsidP="001F0F21">
      <w:pPr>
        <w:ind w:left="180"/>
      </w:pPr>
    </w:p>
    <w:p w:rsidR="008C702D" w:rsidRPr="00943E49" w:rsidRDefault="008C702D" w:rsidP="003A3F7E">
      <w:pPr>
        <w:numPr>
          <w:ilvl w:val="0"/>
          <w:numId w:val="30"/>
        </w:numPr>
        <w:rPr>
          <w:b/>
          <w:color w:val="0000FF"/>
        </w:rPr>
      </w:pPr>
      <w:r w:rsidRPr="00943E49">
        <w:rPr>
          <w:b/>
          <w:color w:val="0000FF"/>
        </w:rPr>
        <w:t xml:space="preserve">Raising a concern directly to NRES </w:t>
      </w:r>
    </w:p>
    <w:p w:rsidR="008C702D" w:rsidRDefault="008C702D" w:rsidP="001F0F21">
      <w:pPr>
        <w:ind w:left="180"/>
      </w:pPr>
    </w:p>
    <w:p w:rsidR="008C702D" w:rsidRDefault="008C702D" w:rsidP="001F0F21">
      <w:pPr>
        <w:ind w:left="180"/>
      </w:pPr>
      <w:r>
        <w:t>Where concerns are of a more specific or potentially sensitive nature then a formal concern should be put in writing to the appropriate Head of Department.</w:t>
      </w:r>
    </w:p>
    <w:p w:rsidR="008C702D" w:rsidRDefault="008C702D" w:rsidP="001F0F21">
      <w:pPr>
        <w:ind w:left="180"/>
      </w:pPr>
    </w:p>
    <w:p w:rsidR="008C702D" w:rsidRDefault="008C702D" w:rsidP="001F0F21">
      <w:pPr>
        <w:ind w:left="180"/>
      </w:pP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C702D" w:rsidTr="00D25DE4">
        <w:tc>
          <w:tcPr>
            <w:tcW w:w="8522" w:type="dxa"/>
            <w:shd w:val="clear" w:color="auto" w:fill="CCFFCC"/>
          </w:tcPr>
          <w:p w:rsidR="008C702D" w:rsidRPr="00D25DE4" w:rsidRDefault="008C702D" w:rsidP="00D25DE4">
            <w:pPr>
              <w:rPr>
                <w:b/>
                <w:i/>
              </w:rPr>
            </w:pPr>
          </w:p>
          <w:p w:rsidR="008C702D" w:rsidRDefault="008C702D" w:rsidP="00D25DE4">
            <w:r w:rsidRPr="00D25DE4">
              <w:rPr>
                <w:b/>
                <w:i/>
                <w:color w:val="0000FF"/>
              </w:rPr>
              <w:t>Please note contact details for the Heads of Department and the NRES Director can be found on the NRES website</w:t>
            </w:r>
            <w:r>
              <w:t xml:space="preserve"> </w:t>
            </w:r>
            <w:r w:rsidRPr="00170F47">
              <w:rPr>
                <w:b/>
                <w:i/>
                <w:color w:val="0000FF"/>
              </w:rPr>
              <w:t>http://www.nres.nhs.uk/contacts/office-addresses/</w:t>
            </w:r>
          </w:p>
          <w:p w:rsidR="008C702D" w:rsidRDefault="008C702D" w:rsidP="00D25DE4">
            <w:r>
              <w:t xml:space="preserve"> </w:t>
            </w:r>
          </w:p>
        </w:tc>
      </w:tr>
    </w:tbl>
    <w:p w:rsidR="008C702D" w:rsidRDefault="008C702D" w:rsidP="0015445E">
      <w:pPr>
        <w:rPr>
          <w:b/>
          <w:color w:val="0000FF"/>
        </w:rPr>
      </w:pPr>
    </w:p>
    <w:p w:rsidR="008C702D" w:rsidRPr="00943E49" w:rsidRDefault="008C702D" w:rsidP="0015445E">
      <w:pPr>
        <w:rPr>
          <w:color w:val="0000FF"/>
          <w:sz w:val="24"/>
        </w:rPr>
      </w:pPr>
      <w:r>
        <w:rPr>
          <w:b/>
          <w:color w:val="0000FF"/>
          <w:sz w:val="24"/>
        </w:rPr>
        <w:t>6</w:t>
      </w:r>
      <w:r w:rsidRPr="00943E49">
        <w:rPr>
          <w:b/>
          <w:color w:val="0000FF"/>
          <w:sz w:val="24"/>
        </w:rPr>
        <w:t>.0 How Concerns will be managed by NRES</w:t>
      </w:r>
    </w:p>
    <w:p w:rsidR="008C702D" w:rsidRDefault="008C702D" w:rsidP="0015445E"/>
    <w:p w:rsidR="008C702D" w:rsidRDefault="008C702D" w:rsidP="00D35FF4">
      <w:pPr>
        <w:numPr>
          <w:ilvl w:val="0"/>
          <w:numId w:val="25"/>
        </w:numPr>
      </w:pPr>
      <w:r>
        <w:t xml:space="preserve">The appropriate Head of Department will inform you within 3 days of how your concern is being handled, who is going to handle it and the likely time it will take. </w:t>
      </w:r>
    </w:p>
    <w:p w:rsidR="008C702D" w:rsidRDefault="008C702D" w:rsidP="0015445E">
      <w:pPr>
        <w:ind w:left="180"/>
      </w:pPr>
    </w:p>
    <w:p w:rsidR="008C702D" w:rsidRDefault="008C702D" w:rsidP="00D35FF4">
      <w:pPr>
        <w:numPr>
          <w:ilvl w:val="0"/>
          <w:numId w:val="25"/>
        </w:numPr>
      </w:pPr>
      <w:r>
        <w:t xml:space="preserve">The aim is to facilitate early highlighting of concerns which can be resolved through dialogue and learning. However where the nature of the complaint is such that it may fall into the scope of the policies of a local employing Trust or Appointing Authority the Head of Department will ensure the appropriate Trust or Appointing Authority is informed and the management of the concern is discussed and the most appropriate method of solution is agreed. </w:t>
      </w:r>
    </w:p>
    <w:p w:rsidR="008C702D" w:rsidRDefault="008C702D" w:rsidP="0015445E">
      <w:pPr>
        <w:ind w:left="180"/>
      </w:pPr>
    </w:p>
    <w:p w:rsidR="008C702D" w:rsidRDefault="008C702D" w:rsidP="00D35FF4">
      <w:pPr>
        <w:numPr>
          <w:ilvl w:val="0"/>
          <w:numId w:val="25"/>
        </w:numPr>
      </w:pPr>
      <w:r>
        <w:t xml:space="preserve">This could lead to the concern being solely managed by the employing Trust or Appointing Authority.  Should this occur the person raising the concern will be informed and given the name of the person who is taking forward the management of the concern. </w:t>
      </w:r>
    </w:p>
    <w:p w:rsidR="008C702D" w:rsidRDefault="008C702D" w:rsidP="0015445E">
      <w:pPr>
        <w:ind w:left="180"/>
      </w:pPr>
    </w:p>
    <w:p w:rsidR="008C702D" w:rsidRDefault="008C702D" w:rsidP="00D35FF4">
      <w:pPr>
        <w:numPr>
          <w:ilvl w:val="0"/>
          <w:numId w:val="25"/>
        </w:numPr>
      </w:pPr>
      <w:r>
        <w:t>If it is agreed the management of the concern will be shared by NRES and the employing or appointing organisation how the concern is being managed will be explained giving the remit of the concern being dealt with by each organisation and the names of those taking forward the concern in both organisations.</w:t>
      </w:r>
    </w:p>
    <w:p w:rsidR="008C702D" w:rsidRDefault="008C702D" w:rsidP="0015445E">
      <w:pPr>
        <w:ind w:left="180"/>
      </w:pPr>
    </w:p>
    <w:p w:rsidR="008C702D" w:rsidRDefault="008C702D" w:rsidP="00D35FF4">
      <w:pPr>
        <w:numPr>
          <w:ilvl w:val="0"/>
          <w:numId w:val="25"/>
        </w:numPr>
      </w:pPr>
      <w:r>
        <w:t>If the concern is dealt with solely by the NRES Head of Department:</w:t>
      </w:r>
    </w:p>
    <w:p w:rsidR="008C702D" w:rsidRDefault="008C702D" w:rsidP="0015445E">
      <w:pPr>
        <w:ind w:left="180"/>
      </w:pPr>
    </w:p>
    <w:p w:rsidR="008C702D" w:rsidRDefault="008C702D" w:rsidP="00D35FF4">
      <w:pPr>
        <w:ind w:firstLine="540"/>
      </w:pPr>
      <w:r>
        <w:t>A plan will be taken forward and held on file and responded to as follows</w:t>
      </w:r>
    </w:p>
    <w:p w:rsidR="008C702D" w:rsidRDefault="008C702D" w:rsidP="0015445E"/>
    <w:p w:rsidR="008C702D" w:rsidRDefault="008C702D" w:rsidP="00D35FF4">
      <w:pPr>
        <w:ind w:firstLine="540"/>
      </w:pPr>
      <w:r>
        <w:t>Each response will include the following;</w:t>
      </w:r>
    </w:p>
    <w:p w:rsidR="008C702D" w:rsidRDefault="008C702D" w:rsidP="0015445E"/>
    <w:p w:rsidR="008C702D" w:rsidRDefault="008C702D" w:rsidP="00D35FF4">
      <w:pPr>
        <w:ind w:left="360"/>
      </w:pPr>
      <w:r>
        <w:t>-</w:t>
      </w:r>
      <w:r>
        <w:tab/>
        <w:t>A summary of each element of the concern</w:t>
      </w:r>
    </w:p>
    <w:p w:rsidR="008C702D" w:rsidRDefault="008C702D" w:rsidP="00D35FF4">
      <w:pPr>
        <w:ind w:left="360"/>
      </w:pPr>
      <w:r>
        <w:t>-</w:t>
      </w:r>
      <w:r>
        <w:tab/>
        <w:t xml:space="preserve">Details of the policy followed </w:t>
      </w:r>
    </w:p>
    <w:p w:rsidR="008C702D" w:rsidRDefault="008C702D" w:rsidP="00D35FF4">
      <w:pPr>
        <w:ind w:left="360"/>
      </w:pPr>
      <w:r>
        <w:t>-</w:t>
      </w:r>
      <w:r>
        <w:tab/>
        <w:t>A summary of the investigation</w:t>
      </w:r>
    </w:p>
    <w:p w:rsidR="008C702D" w:rsidRDefault="008C702D" w:rsidP="00D35FF4">
      <w:pPr>
        <w:ind w:left="360"/>
      </w:pPr>
      <w:r>
        <w:t>-</w:t>
      </w:r>
      <w:r>
        <w:tab/>
        <w:t>Details of key issues or facts identified by an investigation</w:t>
      </w:r>
    </w:p>
    <w:p w:rsidR="008C702D" w:rsidRDefault="008C702D" w:rsidP="00D35FF4">
      <w:pPr>
        <w:ind w:left="360"/>
      </w:pPr>
      <w:r>
        <w:t>-</w:t>
      </w:r>
      <w:r>
        <w:tab/>
        <w:t>Conclusions of the investigation</w:t>
      </w:r>
    </w:p>
    <w:p w:rsidR="008C702D" w:rsidRDefault="008C702D" w:rsidP="00D35FF4">
      <w:pPr>
        <w:ind w:left="360"/>
      </w:pPr>
      <w:r>
        <w:t>-</w:t>
      </w:r>
      <w:r>
        <w:tab/>
        <w:t xml:space="preserve">What needs to be done to put things right </w:t>
      </w:r>
    </w:p>
    <w:p w:rsidR="008C702D" w:rsidRDefault="008C702D" w:rsidP="00D35FF4">
      <w:pPr>
        <w:ind w:left="360"/>
      </w:pPr>
      <w:r>
        <w:t>-</w:t>
      </w:r>
      <w:r>
        <w:tab/>
        <w:t>Things d</w:t>
      </w:r>
      <w:r w:rsidR="00B74D4E">
        <w:t>one to prevent a reoccurrence (</w:t>
      </w:r>
      <w:r>
        <w:t>if appropriate)</w:t>
      </w:r>
    </w:p>
    <w:p w:rsidR="008C702D" w:rsidRDefault="008C702D" w:rsidP="00D35FF4">
      <w:pPr>
        <w:ind w:left="360"/>
      </w:pPr>
      <w:r>
        <w:t>-</w:t>
      </w:r>
      <w:r>
        <w:tab/>
        <w:t>An apology, if needed</w:t>
      </w:r>
    </w:p>
    <w:p w:rsidR="008C702D" w:rsidRDefault="008C702D" w:rsidP="00D25164">
      <w:pPr>
        <w:ind w:left="720" w:hanging="360"/>
      </w:pPr>
      <w:r>
        <w:lastRenderedPageBreak/>
        <w:t>-</w:t>
      </w:r>
      <w:r>
        <w:tab/>
        <w:t>An explanation of what happens next (e.g. what will be done, who will do it  and when)</w:t>
      </w:r>
    </w:p>
    <w:p w:rsidR="008C702D" w:rsidRDefault="008C702D" w:rsidP="003A3F7E">
      <w:pPr>
        <w:ind w:left="360"/>
      </w:pPr>
      <w:r>
        <w:t>-</w:t>
      </w:r>
      <w:r>
        <w:tab/>
        <w:t xml:space="preserve">Information of what the person with the concern should do it they are </w:t>
      </w:r>
    </w:p>
    <w:p w:rsidR="008C702D" w:rsidRPr="00737846" w:rsidRDefault="008C702D" w:rsidP="003A3F7E">
      <w:pPr>
        <w:ind w:left="360"/>
        <w:rPr>
          <w:b/>
          <w:lang w:eastAsia="en-GB"/>
        </w:rPr>
      </w:pPr>
      <w:r>
        <w:t xml:space="preserve">     still unhappy with </w:t>
      </w:r>
      <w:r w:rsidR="00B74D4E">
        <w:t>how</w:t>
      </w:r>
      <w:r>
        <w:t xml:space="preserve"> the concern has been  dealt with so far.   </w:t>
      </w:r>
    </w:p>
    <w:p w:rsidR="008C702D" w:rsidRDefault="008C702D" w:rsidP="00AF2913">
      <w:pPr>
        <w:rPr>
          <w:b/>
        </w:rPr>
      </w:pPr>
    </w:p>
    <w:p w:rsidR="008C702D" w:rsidRPr="007B2A56" w:rsidRDefault="008C702D" w:rsidP="00B26C23">
      <w:pPr>
        <w:pStyle w:val="Heading3"/>
        <w:ind w:left="720" w:hanging="720"/>
        <w:rPr>
          <w:color w:val="0000FF"/>
        </w:rPr>
      </w:pPr>
      <w:r>
        <w:rPr>
          <w:color w:val="0000FF"/>
        </w:rPr>
        <w:t>7</w:t>
      </w:r>
      <w:r w:rsidRPr="00A8127B">
        <w:rPr>
          <w:color w:val="0000FF"/>
        </w:rPr>
        <w:t>.0</w:t>
      </w:r>
      <w:r w:rsidRPr="00A8127B">
        <w:rPr>
          <w:color w:val="0000FF"/>
        </w:rPr>
        <w:tab/>
      </w:r>
      <w:r w:rsidRPr="007B2A56">
        <w:rPr>
          <w:color w:val="0000FF"/>
        </w:rPr>
        <w:t>What do you do if you are not satisfied with how a concern has been handled by NRES</w:t>
      </w:r>
    </w:p>
    <w:p w:rsidR="008C702D" w:rsidRDefault="008C702D" w:rsidP="00AF2913">
      <w:pPr>
        <w:ind w:left="180"/>
      </w:pPr>
    </w:p>
    <w:p w:rsidR="008C702D" w:rsidRDefault="008C702D" w:rsidP="00146598">
      <w:pPr>
        <w:numPr>
          <w:ilvl w:val="0"/>
          <w:numId w:val="31"/>
        </w:numPr>
      </w:pPr>
      <w:r>
        <w:t>If you are dissatisfied with how a concern has been handled by NRES you should raise the matter initially with the NRES Director. The Director will establish an appropriate review of the concern. You will be advised of the method of dealing with this and the likely time to be taken.</w:t>
      </w:r>
    </w:p>
    <w:p w:rsidR="008C702D" w:rsidRDefault="008C702D" w:rsidP="007115C7">
      <w:pPr>
        <w:ind w:left="360"/>
      </w:pPr>
    </w:p>
    <w:p w:rsidR="008C702D" w:rsidRDefault="008C702D" w:rsidP="00ED5C52"/>
    <w:p w:rsidR="008C702D" w:rsidRPr="00170F47" w:rsidRDefault="008C702D" w:rsidP="00ED5C52">
      <w:pPr>
        <w:rPr>
          <w:b/>
          <w:color w:val="0000FF"/>
          <w:szCs w:val="22"/>
        </w:rPr>
      </w:pPr>
      <w:r w:rsidRPr="00170F47">
        <w:rPr>
          <w:b/>
          <w:color w:val="0000FF"/>
          <w:szCs w:val="22"/>
        </w:rPr>
        <w:t>If you remain dissatisfied with how the matter has be handled you can:</w:t>
      </w:r>
    </w:p>
    <w:p w:rsidR="008C702D" w:rsidRPr="00406507" w:rsidRDefault="008C702D" w:rsidP="00ED5C52">
      <w:pPr>
        <w:rPr>
          <w:szCs w:val="22"/>
        </w:rPr>
      </w:pPr>
    </w:p>
    <w:p w:rsidR="008C702D" w:rsidRPr="00406507" w:rsidRDefault="008C702D" w:rsidP="007115C7">
      <w:pPr>
        <w:rPr>
          <w:b/>
          <w:color w:val="0000FF"/>
          <w:szCs w:val="22"/>
        </w:rPr>
      </w:pPr>
      <w:r w:rsidRPr="00406507">
        <w:rPr>
          <w:b/>
          <w:color w:val="0000FF"/>
          <w:szCs w:val="22"/>
        </w:rPr>
        <w:t>Either</w:t>
      </w:r>
    </w:p>
    <w:p w:rsidR="008C702D" w:rsidRPr="00170F47" w:rsidRDefault="008C702D" w:rsidP="00170F47">
      <w:pPr>
        <w:numPr>
          <w:ilvl w:val="0"/>
          <w:numId w:val="31"/>
        </w:numPr>
      </w:pPr>
      <w:r w:rsidRPr="00170F47">
        <w:t>If you are not satisfied with how the NRES Director has dealt with the concern you can raise the matter with the Chair of the National Research Ethics Advisors (NREAs) who will consider the matter and undertake a review of the concern with the support of other NREAs if it is seen to be appropriate and depending on the nature of the concern.  The Chair will then report back to you and NRES giving advice on how it is felt the matter should be taken forward.</w:t>
      </w:r>
    </w:p>
    <w:p w:rsidR="008C702D" w:rsidRDefault="008C702D" w:rsidP="007115C7">
      <w:pPr>
        <w:ind w:left="360"/>
      </w:pPr>
    </w:p>
    <w:p w:rsidR="008C702D" w:rsidRPr="00170F47" w:rsidRDefault="008C702D" w:rsidP="00170F47">
      <w:pPr>
        <w:rPr>
          <w:b/>
          <w:color w:val="0000FF"/>
        </w:rPr>
      </w:pPr>
      <w:r w:rsidRPr="00170F47">
        <w:rPr>
          <w:b/>
          <w:color w:val="0000FF"/>
        </w:rPr>
        <w:t>Or</w:t>
      </w:r>
    </w:p>
    <w:p w:rsidR="008C702D" w:rsidRDefault="008C702D" w:rsidP="00146598">
      <w:pPr>
        <w:numPr>
          <w:ilvl w:val="0"/>
          <w:numId w:val="31"/>
        </w:numPr>
      </w:pPr>
      <w:r>
        <w:t xml:space="preserve">If the concern involves an issue about your membership an appeal can be made to the </w:t>
      </w:r>
      <w:r w:rsidR="00B74D4E">
        <w:t>HRA lead</w:t>
      </w:r>
      <w:r>
        <w:t xml:space="preserve"> from which you received an appointment letter/indemnity.</w:t>
      </w:r>
    </w:p>
    <w:p w:rsidR="008C702D" w:rsidRDefault="008C702D" w:rsidP="00146598">
      <w:pPr>
        <w:ind w:left="360"/>
      </w:pPr>
    </w:p>
    <w:p w:rsidR="008C702D" w:rsidRPr="00A8127B" w:rsidRDefault="008C702D" w:rsidP="00A8127B">
      <w:pPr>
        <w:pStyle w:val="Heading3"/>
        <w:rPr>
          <w:color w:val="0000FF"/>
        </w:rPr>
      </w:pPr>
      <w:r>
        <w:rPr>
          <w:color w:val="0000FF"/>
        </w:rPr>
        <w:t>8</w:t>
      </w:r>
      <w:r w:rsidRPr="00943E49">
        <w:rPr>
          <w:color w:val="0000FF"/>
        </w:rPr>
        <w:t>.0</w:t>
      </w:r>
      <w:r>
        <w:t xml:space="preserve"> </w:t>
      </w:r>
      <w:r w:rsidRPr="00A8127B">
        <w:rPr>
          <w:color w:val="0000FF"/>
        </w:rPr>
        <w:t>Reviewing and Monitoring Co</w:t>
      </w:r>
      <w:r>
        <w:rPr>
          <w:color w:val="0000FF"/>
        </w:rPr>
        <w:t>ncerns</w:t>
      </w:r>
    </w:p>
    <w:p w:rsidR="008C702D" w:rsidRDefault="008C702D" w:rsidP="00C81BDC">
      <w:pPr>
        <w:rPr>
          <w:b/>
        </w:rPr>
      </w:pPr>
    </w:p>
    <w:p w:rsidR="008C702D" w:rsidRDefault="008C702D" w:rsidP="00C81BDC">
      <w:r w:rsidRPr="00943E49">
        <w:t>When dealing with concerns NRES is anxious to learn from the investigating the issues and to ensure similar concerns are avoided in the future</w:t>
      </w:r>
      <w:r>
        <w:rPr>
          <w:b/>
        </w:rPr>
        <w:t>.</w:t>
      </w:r>
      <w:r>
        <w:t xml:space="preserve"> Therefore as a result of the investigation of a concern, where necessary changes will be made to processes and staff training to prevent the reoccurrence of problems that could lead to future complaints. All concerns will be recorded along with the action taken so that the effectiveness of the corrective action can be reviewed. Anonymised details of concerns received, resolution and lessons learnt will be considered by the NRES DMG so that trends can be considered and lessons learned. </w:t>
      </w:r>
    </w:p>
    <w:p w:rsidR="008C702D" w:rsidRDefault="008C702D" w:rsidP="00C81BDC"/>
    <w:p w:rsidR="008C702D" w:rsidRDefault="008C702D" w:rsidP="008C09B2"/>
    <w:p w:rsidR="008C702D" w:rsidRDefault="008C702D" w:rsidP="008C09B2"/>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C702D" w:rsidTr="00170F47">
        <w:tc>
          <w:tcPr>
            <w:tcW w:w="9288" w:type="dxa"/>
            <w:shd w:val="clear" w:color="auto" w:fill="CCFFCC"/>
          </w:tcPr>
          <w:p w:rsidR="008C702D" w:rsidRPr="00D25DE4" w:rsidRDefault="008C702D" w:rsidP="00D25DE4">
            <w:pPr>
              <w:pStyle w:val="Heading3"/>
              <w:keepNext w:val="0"/>
              <w:rPr>
                <w:color w:val="0000FF"/>
              </w:rPr>
            </w:pPr>
            <w:bookmarkStart w:id="2" w:name="acknowledgements"/>
            <w:r w:rsidRPr="00D25DE4">
              <w:rPr>
                <w:color w:val="0000FF"/>
              </w:rPr>
              <w:t>Acknowledgements</w:t>
            </w:r>
          </w:p>
          <w:p w:rsidR="008C702D" w:rsidRPr="00D25DE4" w:rsidRDefault="008C702D" w:rsidP="0053278D">
            <w:pPr>
              <w:rPr>
                <w:i/>
              </w:rPr>
            </w:pPr>
          </w:p>
          <w:p w:rsidR="008C702D" w:rsidRPr="00D25DE4" w:rsidRDefault="008C702D" w:rsidP="0053278D">
            <w:pPr>
              <w:rPr>
                <w:i/>
                <w:color w:val="0000FF"/>
              </w:rPr>
            </w:pPr>
            <w:r w:rsidRPr="00D25DE4">
              <w:rPr>
                <w:i/>
                <w:color w:val="0000FF"/>
              </w:rPr>
              <w:t>This policy is informed by the Listening, Responding, Improving – a guide to better customer Care (DoH) and the SI 2009 no 309 – The Local authority Social Services and National Health Service Complaints (England) Regulations 2009.</w:t>
            </w:r>
          </w:p>
          <w:p w:rsidR="008C702D" w:rsidRDefault="008C702D" w:rsidP="00D25DE4">
            <w:pPr>
              <w:pStyle w:val="Heading3"/>
              <w:keepNext w:val="0"/>
            </w:pPr>
          </w:p>
        </w:tc>
      </w:tr>
    </w:tbl>
    <w:p w:rsidR="008C702D" w:rsidRDefault="008C702D" w:rsidP="00D8190D">
      <w:pPr>
        <w:pStyle w:val="Heading1"/>
      </w:pPr>
      <w:bookmarkStart w:id="3" w:name="_Toc181522117"/>
      <w:bookmarkEnd w:id="2"/>
      <w:r>
        <w:lastRenderedPageBreak/>
        <w:t>Document Control</w:t>
      </w:r>
      <w:bookmarkEnd w:id="3"/>
    </w:p>
    <w:p w:rsidR="00992CAD" w:rsidRDefault="00992CAD" w:rsidP="00992CAD"/>
    <w:p w:rsidR="00992CAD" w:rsidRDefault="00992CAD" w:rsidP="00992CAD">
      <w:pPr>
        <w:keepNext/>
        <w:keepLines/>
        <w:spacing w:before="120" w:after="120"/>
        <w:rPr>
          <w:b/>
        </w:rPr>
      </w:pPr>
      <w:r>
        <w:rPr>
          <w:b/>
        </w:rPr>
        <w:t>Change Record</w:t>
      </w:r>
    </w:p>
    <w:tbl>
      <w:tblPr>
        <w:tblpPr w:leftFromText="180" w:rightFromText="180" w:vertAnchor="text" w:horzAnchor="margin" w:tblpXSpec="center" w:tblpY="272"/>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2079"/>
        <w:gridCol w:w="5841"/>
      </w:tblGrid>
      <w:tr w:rsidR="008C702D" w:rsidTr="00D8190D">
        <w:trPr>
          <w:cantSplit/>
          <w:tblHeader/>
        </w:trPr>
        <w:tc>
          <w:tcPr>
            <w:tcW w:w="2160" w:type="dxa"/>
            <w:tcBorders>
              <w:top w:val="single" w:sz="12" w:space="0" w:color="auto"/>
              <w:right w:val="single" w:sz="4" w:space="0" w:color="auto"/>
            </w:tcBorders>
            <w:shd w:val="pct10" w:color="auto" w:fill="auto"/>
          </w:tcPr>
          <w:p w:rsidR="008C702D" w:rsidRDefault="008C702D" w:rsidP="00D8190D">
            <w:pPr>
              <w:pStyle w:val="TableHeading"/>
              <w:rPr>
                <w:sz w:val="22"/>
              </w:rPr>
            </w:pPr>
            <w:r>
              <w:rPr>
                <w:sz w:val="22"/>
              </w:rPr>
              <w:t>Version Status</w:t>
            </w:r>
          </w:p>
        </w:tc>
        <w:tc>
          <w:tcPr>
            <w:tcW w:w="2079" w:type="dxa"/>
            <w:tcBorders>
              <w:top w:val="single" w:sz="12" w:space="0" w:color="auto"/>
              <w:left w:val="single" w:sz="4" w:space="0" w:color="auto"/>
              <w:right w:val="single" w:sz="4" w:space="0" w:color="auto"/>
            </w:tcBorders>
            <w:shd w:val="pct10" w:color="auto" w:fill="auto"/>
          </w:tcPr>
          <w:p w:rsidR="008C702D" w:rsidRDefault="008C702D" w:rsidP="00D8190D">
            <w:pPr>
              <w:pStyle w:val="TableHeading"/>
              <w:rPr>
                <w:sz w:val="22"/>
              </w:rPr>
            </w:pPr>
            <w:r>
              <w:rPr>
                <w:sz w:val="22"/>
              </w:rPr>
              <w:t>Date of Change</w:t>
            </w:r>
          </w:p>
        </w:tc>
        <w:tc>
          <w:tcPr>
            <w:tcW w:w="5841" w:type="dxa"/>
            <w:tcBorders>
              <w:top w:val="single" w:sz="12" w:space="0" w:color="auto"/>
              <w:left w:val="single" w:sz="4" w:space="0" w:color="auto"/>
              <w:bottom w:val="nil"/>
            </w:tcBorders>
            <w:shd w:val="pct10" w:color="auto" w:fill="auto"/>
          </w:tcPr>
          <w:p w:rsidR="008C702D" w:rsidRDefault="008C702D" w:rsidP="00D8190D">
            <w:pPr>
              <w:pStyle w:val="TableHeading"/>
              <w:rPr>
                <w:sz w:val="22"/>
              </w:rPr>
            </w:pPr>
            <w:r>
              <w:rPr>
                <w:sz w:val="22"/>
              </w:rPr>
              <w:t>Reason for Change</w:t>
            </w:r>
          </w:p>
        </w:tc>
      </w:tr>
      <w:tr w:rsidR="008C702D" w:rsidTr="00D8190D">
        <w:trPr>
          <w:cantSplit/>
          <w:trHeight w:hRule="exact" w:val="60"/>
          <w:tblHeader/>
        </w:trPr>
        <w:tc>
          <w:tcPr>
            <w:tcW w:w="2160" w:type="dxa"/>
            <w:tcBorders>
              <w:left w:val="nil"/>
              <w:right w:val="nil"/>
            </w:tcBorders>
            <w:shd w:val="pct50" w:color="auto" w:fill="auto"/>
          </w:tcPr>
          <w:p w:rsidR="008C702D" w:rsidRDefault="008C702D" w:rsidP="00D8190D">
            <w:pPr>
              <w:pStyle w:val="TableText"/>
              <w:rPr>
                <w:sz w:val="22"/>
              </w:rPr>
            </w:pPr>
          </w:p>
        </w:tc>
        <w:tc>
          <w:tcPr>
            <w:tcW w:w="2079" w:type="dxa"/>
            <w:tcBorders>
              <w:left w:val="nil"/>
              <w:right w:val="nil"/>
            </w:tcBorders>
            <w:shd w:val="pct50" w:color="auto" w:fill="auto"/>
          </w:tcPr>
          <w:p w:rsidR="008C702D" w:rsidRDefault="008C702D" w:rsidP="00D8190D">
            <w:pPr>
              <w:pStyle w:val="TableText"/>
              <w:rPr>
                <w:sz w:val="22"/>
              </w:rPr>
            </w:pPr>
          </w:p>
        </w:tc>
        <w:tc>
          <w:tcPr>
            <w:tcW w:w="5841" w:type="dxa"/>
            <w:tcBorders>
              <w:left w:val="nil"/>
              <w:right w:val="nil"/>
            </w:tcBorders>
            <w:shd w:val="pct50" w:color="auto" w:fill="auto"/>
          </w:tcPr>
          <w:p w:rsidR="008C702D" w:rsidRDefault="008C702D" w:rsidP="00D8190D">
            <w:pPr>
              <w:pStyle w:val="TableText"/>
              <w:rPr>
                <w:sz w:val="22"/>
              </w:rPr>
            </w:pPr>
          </w:p>
        </w:tc>
      </w:tr>
      <w:tr w:rsidR="008C702D" w:rsidTr="00D8190D">
        <w:trPr>
          <w:cantSplit/>
        </w:trPr>
        <w:tc>
          <w:tcPr>
            <w:tcW w:w="2160" w:type="dxa"/>
            <w:tcBorders>
              <w:top w:val="nil"/>
            </w:tcBorders>
          </w:tcPr>
          <w:p w:rsidR="008C702D" w:rsidRPr="00E77331" w:rsidRDefault="00352C2E" w:rsidP="00D8190D">
            <w:pPr>
              <w:pStyle w:val="TableText"/>
              <w:rPr>
                <w:color w:val="999999"/>
                <w:szCs w:val="20"/>
              </w:rPr>
            </w:pPr>
            <w:r>
              <w:rPr>
                <w:color w:val="999999"/>
                <w:szCs w:val="20"/>
              </w:rPr>
              <w:t>1.6</w:t>
            </w:r>
          </w:p>
        </w:tc>
        <w:tc>
          <w:tcPr>
            <w:tcW w:w="2079" w:type="dxa"/>
            <w:tcBorders>
              <w:top w:val="nil"/>
            </w:tcBorders>
          </w:tcPr>
          <w:p w:rsidR="008C702D" w:rsidRPr="00E77331" w:rsidRDefault="00352C2E" w:rsidP="00D8190D">
            <w:pPr>
              <w:pStyle w:val="TableText"/>
              <w:rPr>
                <w:color w:val="999999"/>
                <w:szCs w:val="20"/>
              </w:rPr>
            </w:pPr>
            <w:r>
              <w:rPr>
                <w:color w:val="999999"/>
                <w:szCs w:val="20"/>
              </w:rPr>
              <w:t>2011.10.10</w:t>
            </w:r>
          </w:p>
        </w:tc>
        <w:tc>
          <w:tcPr>
            <w:tcW w:w="5841" w:type="dxa"/>
            <w:tcBorders>
              <w:top w:val="nil"/>
            </w:tcBorders>
          </w:tcPr>
          <w:p w:rsidR="008C702D" w:rsidRPr="00E77331" w:rsidRDefault="00352C2E" w:rsidP="00D8190D">
            <w:pPr>
              <w:pStyle w:val="TableText"/>
              <w:rPr>
                <w:color w:val="999999"/>
                <w:szCs w:val="20"/>
              </w:rPr>
            </w:pPr>
            <w:r>
              <w:rPr>
                <w:color w:val="999999"/>
                <w:szCs w:val="20"/>
              </w:rPr>
              <w:t>Minor changes to reflect annual review</w:t>
            </w:r>
          </w:p>
        </w:tc>
      </w:tr>
      <w:tr w:rsidR="00352C2E" w:rsidTr="00D8190D">
        <w:trPr>
          <w:cantSplit/>
        </w:trPr>
        <w:tc>
          <w:tcPr>
            <w:tcW w:w="2160" w:type="dxa"/>
          </w:tcPr>
          <w:p w:rsidR="00352C2E" w:rsidRPr="00E77331" w:rsidRDefault="00352C2E" w:rsidP="00352C2E">
            <w:pPr>
              <w:pStyle w:val="TableText"/>
              <w:rPr>
                <w:color w:val="999999"/>
                <w:szCs w:val="20"/>
              </w:rPr>
            </w:pPr>
            <w:r>
              <w:rPr>
                <w:color w:val="999999"/>
                <w:szCs w:val="20"/>
              </w:rPr>
              <w:t>1.6</w:t>
            </w:r>
          </w:p>
        </w:tc>
        <w:tc>
          <w:tcPr>
            <w:tcW w:w="2079" w:type="dxa"/>
          </w:tcPr>
          <w:p w:rsidR="00352C2E" w:rsidRPr="00E77331" w:rsidRDefault="00352C2E" w:rsidP="00352C2E">
            <w:pPr>
              <w:pStyle w:val="TableText"/>
              <w:rPr>
                <w:color w:val="999999"/>
                <w:szCs w:val="20"/>
              </w:rPr>
            </w:pPr>
            <w:r>
              <w:rPr>
                <w:color w:val="999999"/>
                <w:szCs w:val="20"/>
              </w:rPr>
              <w:t>2011.10.21</w:t>
            </w:r>
          </w:p>
        </w:tc>
        <w:tc>
          <w:tcPr>
            <w:tcW w:w="5841" w:type="dxa"/>
          </w:tcPr>
          <w:p w:rsidR="00352C2E" w:rsidRPr="00E77331" w:rsidRDefault="00352C2E" w:rsidP="00352C2E">
            <w:pPr>
              <w:pStyle w:val="TableText"/>
              <w:rPr>
                <w:color w:val="999999"/>
                <w:szCs w:val="20"/>
              </w:rPr>
            </w:pPr>
            <w:r>
              <w:rPr>
                <w:color w:val="999999"/>
                <w:szCs w:val="20"/>
              </w:rPr>
              <w:t>Updated to HRA version</w:t>
            </w:r>
          </w:p>
        </w:tc>
      </w:tr>
      <w:tr w:rsidR="00352C2E" w:rsidTr="00D8190D">
        <w:trPr>
          <w:cantSplit/>
        </w:trPr>
        <w:tc>
          <w:tcPr>
            <w:tcW w:w="2160" w:type="dxa"/>
          </w:tcPr>
          <w:p w:rsidR="00352C2E" w:rsidRPr="00E77331" w:rsidRDefault="00352C2E" w:rsidP="00352C2E">
            <w:pPr>
              <w:pStyle w:val="TableText"/>
              <w:rPr>
                <w:color w:val="999999"/>
                <w:szCs w:val="20"/>
              </w:rPr>
            </w:pPr>
          </w:p>
        </w:tc>
        <w:tc>
          <w:tcPr>
            <w:tcW w:w="2079" w:type="dxa"/>
          </w:tcPr>
          <w:p w:rsidR="00352C2E" w:rsidRPr="00E77331" w:rsidRDefault="00352C2E" w:rsidP="00352C2E">
            <w:pPr>
              <w:pStyle w:val="TableText"/>
              <w:rPr>
                <w:color w:val="999999"/>
                <w:szCs w:val="20"/>
              </w:rPr>
            </w:pPr>
          </w:p>
        </w:tc>
        <w:tc>
          <w:tcPr>
            <w:tcW w:w="5841" w:type="dxa"/>
          </w:tcPr>
          <w:p w:rsidR="00352C2E" w:rsidRPr="00E77331" w:rsidRDefault="00352C2E" w:rsidP="00352C2E">
            <w:pPr>
              <w:pStyle w:val="TableText"/>
              <w:rPr>
                <w:color w:val="999999"/>
                <w:szCs w:val="20"/>
              </w:rPr>
            </w:pPr>
          </w:p>
        </w:tc>
      </w:tr>
      <w:tr w:rsidR="00352C2E" w:rsidTr="00D8190D">
        <w:trPr>
          <w:cantSplit/>
        </w:trPr>
        <w:tc>
          <w:tcPr>
            <w:tcW w:w="2160" w:type="dxa"/>
          </w:tcPr>
          <w:p w:rsidR="00352C2E" w:rsidRPr="00E77331" w:rsidRDefault="00352C2E" w:rsidP="00352C2E">
            <w:pPr>
              <w:pStyle w:val="TableText"/>
              <w:rPr>
                <w:color w:val="999999"/>
                <w:szCs w:val="20"/>
              </w:rPr>
            </w:pPr>
          </w:p>
        </w:tc>
        <w:tc>
          <w:tcPr>
            <w:tcW w:w="2079" w:type="dxa"/>
          </w:tcPr>
          <w:p w:rsidR="00352C2E" w:rsidRPr="00E77331" w:rsidRDefault="00352C2E" w:rsidP="00352C2E">
            <w:pPr>
              <w:pStyle w:val="TableText"/>
              <w:rPr>
                <w:color w:val="999999"/>
                <w:szCs w:val="20"/>
              </w:rPr>
            </w:pPr>
          </w:p>
        </w:tc>
        <w:tc>
          <w:tcPr>
            <w:tcW w:w="5841" w:type="dxa"/>
          </w:tcPr>
          <w:p w:rsidR="00352C2E" w:rsidRPr="00E77331" w:rsidRDefault="00352C2E" w:rsidP="00352C2E">
            <w:pPr>
              <w:pStyle w:val="TableText"/>
              <w:rPr>
                <w:color w:val="999999"/>
                <w:szCs w:val="20"/>
              </w:rPr>
            </w:pPr>
          </w:p>
        </w:tc>
      </w:tr>
      <w:tr w:rsidR="00352C2E" w:rsidTr="00D8190D">
        <w:trPr>
          <w:cantSplit/>
        </w:trPr>
        <w:tc>
          <w:tcPr>
            <w:tcW w:w="2160" w:type="dxa"/>
          </w:tcPr>
          <w:p w:rsidR="00352C2E" w:rsidRPr="00E77331" w:rsidRDefault="00352C2E" w:rsidP="00352C2E">
            <w:pPr>
              <w:pStyle w:val="TableText"/>
              <w:rPr>
                <w:color w:val="999999"/>
                <w:szCs w:val="20"/>
              </w:rPr>
            </w:pPr>
          </w:p>
        </w:tc>
        <w:tc>
          <w:tcPr>
            <w:tcW w:w="2079" w:type="dxa"/>
          </w:tcPr>
          <w:p w:rsidR="00352C2E" w:rsidRPr="00E77331" w:rsidRDefault="00352C2E" w:rsidP="00352C2E">
            <w:pPr>
              <w:pStyle w:val="TableText"/>
              <w:rPr>
                <w:color w:val="999999"/>
                <w:szCs w:val="20"/>
              </w:rPr>
            </w:pPr>
          </w:p>
        </w:tc>
        <w:tc>
          <w:tcPr>
            <w:tcW w:w="5841" w:type="dxa"/>
          </w:tcPr>
          <w:p w:rsidR="00352C2E" w:rsidRPr="00E77331" w:rsidRDefault="00352C2E" w:rsidP="00352C2E">
            <w:pPr>
              <w:pStyle w:val="TableText"/>
              <w:rPr>
                <w:color w:val="999999"/>
                <w:szCs w:val="20"/>
              </w:rPr>
            </w:pPr>
          </w:p>
        </w:tc>
      </w:tr>
      <w:tr w:rsidR="00352C2E" w:rsidTr="00D8190D">
        <w:trPr>
          <w:cantSplit/>
        </w:trPr>
        <w:tc>
          <w:tcPr>
            <w:tcW w:w="2160" w:type="dxa"/>
            <w:tcBorders>
              <w:bottom w:val="single" w:sz="4" w:space="0" w:color="auto"/>
            </w:tcBorders>
          </w:tcPr>
          <w:p w:rsidR="00352C2E" w:rsidRPr="00E77331" w:rsidRDefault="00352C2E" w:rsidP="00352C2E">
            <w:pPr>
              <w:pStyle w:val="TableText"/>
              <w:rPr>
                <w:szCs w:val="20"/>
              </w:rPr>
            </w:pPr>
          </w:p>
        </w:tc>
        <w:tc>
          <w:tcPr>
            <w:tcW w:w="2079" w:type="dxa"/>
            <w:tcBorders>
              <w:bottom w:val="single" w:sz="4" w:space="0" w:color="auto"/>
            </w:tcBorders>
          </w:tcPr>
          <w:p w:rsidR="00352C2E" w:rsidRPr="00E77331" w:rsidRDefault="00352C2E" w:rsidP="00352C2E">
            <w:pPr>
              <w:pStyle w:val="TableText"/>
              <w:rPr>
                <w:szCs w:val="20"/>
              </w:rPr>
            </w:pPr>
          </w:p>
        </w:tc>
        <w:tc>
          <w:tcPr>
            <w:tcW w:w="5841" w:type="dxa"/>
            <w:tcBorders>
              <w:bottom w:val="single" w:sz="4" w:space="0" w:color="auto"/>
            </w:tcBorders>
          </w:tcPr>
          <w:p w:rsidR="00352C2E" w:rsidRPr="00E77331" w:rsidRDefault="00352C2E" w:rsidP="00352C2E">
            <w:pPr>
              <w:pStyle w:val="TableText"/>
              <w:rPr>
                <w:szCs w:val="20"/>
              </w:rPr>
            </w:pPr>
          </w:p>
        </w:tc>
      </w:tr>
      <w:tr w:rsidR="00352C2E" w:rsidTr="00D8190D">
        <w:trPr>
          <w:cantSplit/>
        </w:trPr>
        <w:tc>
          <w:tcPr>
            <w:tcW w:w="2160" w:type="dxa"/>
            <w:tcBorders>
              <w:top w:val="single" w:sz="4" w:space="0" w:color="auto"/>
              <w:bottom w:val="single" w:sz="12" w:space="0" w:color="auto"/>
            </w:tcBorders>
          </w:tcPr>
          <w:p w:rsidR="00352C2E" w:rsidRPr="00E77331" w:rsidRDefault="00352C2E" w:rsidP="00352C2E">
            <w:pPr>
              <w:pStyle w:val="TableText"/>
              <w:rPr>
                <w:szCs w:val="20"/>
              </w:rPr>
            </w:pPr>
          </w:p>
        </w:tc>
        <w:tc>
          <w:tcPr>
            <w:tcW w:w="2079" w:type="dxa"/>
            <w:tcBorders>
              <w:top w:val="single" w:sz="4" w:space="0" w:color="auto"/>
              <w:bottom w:val="single" w:sz="12" w:space="0" w:color="auto"/>
            </w:tcBorders>
          </w:tcPr>
          <w:p w:rsidR="00352C2E" w:rsidRPr="00E77331" w:rsidRDefault="00352C2E" w:rsidP="00352C2E">
            <w:pPr>
              <w:pStyle w:val="TableText"/>
              <w:rPr>
                <w:szCs w:val="20"/>
              </w:rPr>
            </w:pPr>
          </w:p>
        </w:tc>
        <w:tc>
          <w:tcPr>
            <w:tcW w:w="5841" w:type="dxa"/>
            <w:tcBorders>
              <w:top w:val="single" w:sz="4" w:space="0" w:color="auto"/>
              <w:bottom w:val="single" w:sz="12" w:space="0" w:color="auto"/>
            </w:tcBorders>
          </w:tcPr>
          <w:p w:rsidR="00352C2E" w:rsidRPr="00E77331" w:rsidRDefault="00352C2E" w:rsidP="00352C2E">
            <w:pPr>
              <w:pStyle w:val="TableText"/>
              <w:rPr>
                <w:szCs w:val="20"/>
              </w:rPr>
            </w:pPr>
          </w:p>
        </w:tc>
      </w:tr>
    </w:tbl>
    <w:p w:rsidR="008C702D" w:rsidRDefault="008C702D" w:rsidP="00D8190D">
      <w:pPr>
        <w:keepNext/>
        <w:keepLines/>
        <w:spacing w:before="120" w:after="120"/>
        <w:rPr>
          <w:b/>
        </w:rPr>
      </w:pPr>
    </w:p>
    <w:p w:rsidR="008C702D" w:rsidRDefault="008C702D" w:rsidP="00D8190D">
      <w:pPr>
        <w:keepNext/>
        <w:keepLines/>
        <w:spacing w:before="120" w:after="120"/>
        <w:rPr>
          <w:b/>
        </w:rPr>
      </w:pPr>
      <w:r>
        <w:rPr>
          <w:b/>
        </w:rPr>
        <w:t>Reviewers</w:t>
      </w:r>
    </w:p>
    <w:tbl>
      <w:tblPr>
        <w:tblW w:w="10080" w:type="dxa"/>
        <w:tblInd w:w="-8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974"/>
        <w:gridCol w:w="3420"/>
      </w:tblGrid>
      <w:tr w:rsidR="008C702D" w:rsidTr="00D8190D">
        <w:trPr>
          <w:cantSplit/>
          <w:tblHeader/>
        </w:trPr>
        <w:tc>
          <w:tcPr>
            <w:tcW w:w="3686" w:type="dxa"/>
            <w:tcBorders>
              <w:top w:val="single" w:sz="12" w:space="0" w:color="auto"/>
              <w:right w:val="single" w:sz="4" w:space="0" w:color="auto"/>
            </w:tcBorders>
            <w:shd w:val="pct10" w:color="auto" w:fill="auto"/>
          </w:tcPr>
          <w:p w:rsidR="008C702D" w:rsidRDefault="008C702D" w:rsidP="007F0C4D">
            <w:pPr>
              <w:pStyle w:val="TableHeading"/>
              <w:rPr>
                <w:sz w:val="22"/>
              </w:rPr>
            </w:pPr>
            <w:r>
              <w:rPr>
                <w:sz w:val="22"/>
              </w:rPr>
              <w:t>Name</w:t>
            </w:r>
          </w:p>
        </w:tc>
        <w:tc>
          <w:tcPr>
            <w:tcW w:w="2974" w:type="dxa"/>
            <w:tcBorders>
              <w:top w:val="single" w:sz="12" w:space="0" w:color="auto"/>
              <w:left w:val="single" w:sz="4" w:space="0" w:color="auto"/>
              <w:right w:val="single" w:sz="4" w:space="0" w:color="auto"/>
            </w:tcBorders>
            <w:shd w:val="pct10" w:color="auto" w:fill="auto"/>
          </w:tcPr>
          <w:p w:rsidR="008C702D" w:rsidRDefault="008C702D" w:rsidP="007F0C4D">
            <w:pPr>
              <w:pStyle w:val="TableHeading"/>
              <w:rPr>
                <w:sz w:val="22"/>
              </w:rPr>
            </w:pPr>
            <w:r>
              <w:rPr>
                <w:sz w:val="22"/>
              </w:rPr>
              <w:t>Position</w:t>
            </w:r>
          </w:p>
        </w:tc>
        <w:tc>
          <w:tcPr>
            <w:tcW w:w="3420" w:type="dxa"/>
            <w:tcBorders>
              <w:top w:val="single" w:sz="12" w:space="0" w:color="auto"/>
              <w:left w:val="single" w:sz="4" w:space="0" w:color="auto"/>
              <w:bottom w:val="nil"/>
            </w:tcBorders>
            <w:shd w:val="pct10" w:color="auto" w:fill="auto"/>
          </w:tcPr>
          <w:p w:rsidR="008C702D" w:rsidRDefault="008C702D" w:rsidP="007F0C4D">
            <w:pPr>
              <w:pStyle w:val="TableHeading"/>
              <w:rPr>
                <w:sz w:val="22"/>
              </w:rPr>
            </w:pPr>
            <w:r>
              <w:rPr>
                <w:sz w:val="22"/>
              </w:rPr>
              <w:t>Version Reviewed</w:t>
            </w:r>
          </w:p>
        </w:tc>
      </w:tr>
      <w:tr w:rsidR="008C702D" w:rsidTr="00D8190D">
        <w:trPr>
          <w:cantSplit/>
          <w:trHeight w:hRule="exact" w:val="60"/>
          <w:tblHeader/>
        </w:trPr>
        <w:tc>
          <w:tcPr>
            <w:tcW w:w="3686" w:type="dxa"/>
            <w:tcBorders>
              <w:left w:val="nil"/>
              <w:right w:val="nil"/>
            </w:tcBorders>
            <w:shd w:val="pct50" w:color="auto" w:fill="auto"/>
          </w:tcPr>
          <w:p w:rsidR="008C702D" w:rsidRDefault="008C702D" w:rsidP="007F0C4D">
            <w:pPr>
              <w:pStyle w:val="TableText"/>
              <w:rPr>
                <w:sz w:val="22"/>
              </w:rPr>
            </w:pPr>
          </w:p>
        </w:tc>
        <w:tc>
          <w:tcPr>
            <w:tcW w:w="2974" w:type="dxa"/>
            <w:tcBorders>
              <w:left w:val="nil"/>
              <w:right w:val="single" w:sz="4" w:space="0" w:color="auto"/>
            </w:tcBorders>
            <w:shd w:val="pct50" w:color="auto" w:fill="auto"/>
          </w:tcPr>
          <w:p w:rsidR="008C702D" w:rsidRDefault="008C702D" w:rsidP="007F0C4D">
            <w:pPr>
              <w:pStyle w:val="TableText"/>
              <w:rPr>
                <w:sz w:val="22"/>
              </w:rPr>
            </w:pPr>
          </w:p>
        </w:tc>
        <w:tc>
          <w:tcPr>
            <w:tcW w:w="3420" w:type="dxa"/>
            <w:tcBorders>
              <w:left w:val="single" w:sz="4" w:space="0" w:color="auto"/>
              <w:right w:val="nil"/>
            </w:tcBorders>
            <w:shd w:val="pct50" w:color="auto" w:fill="auto"/>
          </w:tcPr>
          <w:p w:rsidR="008C702D" w:rsidRDefault="008C702D" w:rsidP="007F0C4D">
            <w:pPr>
              <w:pStyle w:val="TableText"/>
              <w:rPr>
                <w:sz w:val="22"/>
              </w:rPr>
            </w:pPr>
          </w:p>
        </w:tc>
      </w:tr>
      <w:tr w:rsidR="008C702D" w:rsidTr="00D8190D">
        <w:trPr>
          <w:cantSplit/>
        </w:trPr>
        <w:tc>
          <w:tcPr>
            <w:tcW w:w="3686" w:type="dxa"/>
            <w:tcBorders>
              <w:top w:val="nil"/>
            </w:tcBorders>
          </w:tcPr>
          <w:p w:rsidR="008C702D" w:rsidRPr="00E77331" w:rsidRDefault="008C702D" w:rsidP="007F0C4D">
            <w:pPr>
              <w:pStyle w:val="TableText"/>
              <w:rPr>
                <w:szCs w:val="20"/>
              </w:rPr>
            </w:pPr>
          </w:p>
        </w:tc>
        <w:tc>
          <w:tcPr>
            <w:tcW w:w="2974" w:type="dxa"/>
            <w:tcBorders>
              <w:right w:val="single" w:sz="4" w:space="0" w:color="auto"/>
            </w:tcBorders>
          </w:tcPr>
          <w:p w:rsidR="008C702D" w:rsidRPr="00E77331" w:rsidRDefault="008C702D" w:rsidP="007F0C4D">
            <w:pPr>
              <w:pStyle w:val="TableText"/>
              <w:rPr>
                <w:szCs w:val="20"/>
              </w:rPr>
            </w:pPr>
          </w:p>
        </w:tc>
        <w:tc>
          <w:tcPr>
            <w:tcW w:w="3420" w:type="dxa"/>
            <w:tcBorders>
              <w:top w:val="nil"/>
              <w:left w:val="single" w:sz="4" w:space="0" w:color="auto"/>
            </w:tcBorders>
          </w:tcPr>
          <w:p w:rsidR="008C702D" w:rsidRPr="00E77331" w:rsidRDefault="008C702D" w:rsidP="007F0C4D">
            <w:pPr>
              <w:pStyle w:val="TableText"/>
              <w:rPr>
                <w:szCs w:val="20"/>
              </w:rPr>
            </w:pPr>
          </w:p>
        </w:tc>
      </w:tr>
      <w:tr w:rsidR="008C702D" w:rsidTr="00D8190D">
        <w:trPr>
          <w:cantSplit/>
        </w:trPr>
        <w:tc>
          <w:tcPr>
            <w:tcW w:w="3686" w:type="dxa"/>
          </w:tcPr>
          <w:p w:rsidR="008C702D" w:rsidRPr="00E77331" w:rsidRDefault="008C702D" w:rsidP="007F0C4D">
            <w:pPr>
              <w:pStyle w:val="TableText"/>
              <w:rPr>
                <w:szCs w:val="20"/>
              </w:rPr>
            </w:pPr>
          </w:p>
        </w:tc>
        <w:tc>
          <w:tcPr>
            <w:tcW w:w="2974" w:type="dxa"/>
            <w:tcBorders>
              <w:right w:val="single" w:sz="4" w:space="0" w:color="auto"/>
            </w:tcBorders>
          </w:tcPr>
          <w:p w:rsidR="008C702D" w:rsidRPr="00E77331" w:rsidRDefault="008C702D" w:rsidP="007F0C4D">
            <w:pPr>
              <w:pStyle w:val="TableText"/>
              <w:rPr>
                <w:szCs w:val="20"/>
              </w:rPr>
            </w:pPr>
          </w:p>
        </w:tc>
        <w:tc>
          <w:tcPr>
            <w:tcW w:w="3420" w:type="dxa"/>
            <w:tcBorders>
              <w:left w:val="single" w:sz="4" w:space="0" w:color="auto"/>
            </w:tcBorders>
          </w:tcPr>
          <w:p w:rsidR="008C702D" w:rsidRPr="00E77331" w:rsidRDefault="008C702D" w:rsidP="007F0C4D">
            <w:pPr>
              <w:pStyle w:val="TableText"/>
              <w:rPr>
                <w:szCs w:val="20"/>
              </w:rPr>
            </w:pPr>
          </w:p>
        </w:tc>
      </w:tr>
      <w:tr w:rsidR="008C702D" w:rsidTr="00D8190D">
        <w:trPr>
          <w:cantSplit/>
        </w:trPr>
        <w:tc>
          <w:tcPr>
            <w:tcW w:w="3686" w:type="dxa"/>
          </w:tcPr>
          <w:p w:rsidR="008C702D" w:rsidRPr="00E77331" w:rsidRDefault="008C702D" w:rsidP="007F0C4D">
            <w:pPr>
              <w:pStyle w:val="TableText"/>
              <w:rPr>
                <w:szCs w:val="20"/>
              </w:rPr>
            </w:pPr>
          </w:p>
        </w:tc>
        <w:tc>
          <w:tcPr>
            <w:tcW w:w="2974" w:type="dxa"/>
            <w:tcBorders>
              <w:right w:val="single" w:sz="4" w:space="0" w:color="auto"/>
            </w:tcBorders>
          </w:tcPr>
          <w:p w:rsidR="008C702D" w:rsidRPr="00E77331" w:rsidRDefault="008C702D" w:rsidP="007F0C4D">
            <w:pPr>
              <w:pStyle w:val="TableText"/>
              <w:rPr>
                <w:szCs w:val="20"/>
              </w:rPr>
            </w:pPr>
          </w:p>
        </w:tc>
        <w:tc>
          <w:tcPr>
            <w:tcW w:w="3420" w:type="dxa"/>
            <w:tcBorders>
              <w:left w:val="single" w:sz="4" w:space="0" w:color="auto"/>
            </w:tcBorders>
          </w:tcPr>
          <w:p w:rsidR="008C702D" w:rsidRPr="00E77331" w:rsidRDefault="008C702D" w:rsidP="007F0C4D">
            <w:pPr>
              <w:pStyle w:val="TableText"/>
              <w:rPr>
                <w:szCs w:val="20"/>
              </w:rPr>
            </w:pPr>
          </w:p>
        </w:tc>
      </w:tr>
      <w:tr w:rsidR="008C702D" w:rsidTr="00D8190D">
        <w:trPr>
          <w:cantSplit/>
        </w:trPr>
        <w:tc>
          <w:tcPr>
            <w:tcW w:w="3686" w:type="dxa"/>
          </w:tcPr>
          <w:p w:rsidR="008C702D" w:rsidRPr="00E77331" w:rsidRDefault="008C702D" w:rsidP="007F0C4D">
            <w:pPr>
              <w:pStyle w:val="TableText"/>
              <w:rPr>
                <w:szCs w:val="20"/>
              </w:rPr>
            </w:pPr>
          </w:p>
        </w:tc>
        <w:tc>
          <w:tcPr>
            <w:tcW w:w="2974" w:type="dxa"/>
            <w:tcBorders>
              <w:right w:val="single" w:sz="4" w:space="0" w:color="auto"/>
            </w:tcBorders>
          </w:tcPr>
          <w:p w:rsidR="008C702D" w:rsidRPr="00E77331" w:rsidRDefault="008C702D" w:rsidP="007F0C4D">
            <w:pPr>
              <w:pStyle w:val="TableText"/>
              <w:rPr>
                <w:szCs w:val="20"/>
              </w:rPr>
            </w:pPr>
          </w:p>
        </w:tc>
        <w:tc>
          <w:tcPr>
            <w:tcW w:w="3420" w:type="dxa"/>
            <w:tcBorders>
              <w:left w:val="single" w:sz="4" w:space="0" w:color="auto"/>
            </w:tcBorders>
          </w:tcPr>
          <w:p w:rsidR="008C702D" w:rsidRPr="00E77331" w:rsidRDefault="008C702D" w:rsidP="007F0C4D">
            <w:pPr>
              <w:pStyle w:val="TableText"/>
              <w:rPr>
                <w:szCs w:val="20"/>
              </w:rPr>
            </w:pPr>
          </w:p>
        </w:tc>
      </w:tr>
      <w:tr w:rsidR="008C702D" w:rsidTr="00D8190D">
        <w:trPr>
          <w:cantSplit/>
        </w:trPr>
        <w:tc>
          <w:tcPr>
            <w:tcW w:w="3686" w:type="dxa"/>
          </w:tcPr>
          <w:p w:rsidR="008C702D" w:rsidRPr="00E77331" w:rsidRDefault="008C702D" w:rsidP="007F0C4D">
            <w:pPr>
              <w:pStyle w:val="TableText"/>
              <w:rPr>
                <w:szCs w:val="20"/>
              </w:rPr>
            </w:pPr>
          </w:p>
        </w:tc>
        <w:tc>
          <w:tcPr>
            <w:tcW w:w="2974" w:type="dxa"/>
            <w:tcBorders>
              <w:right w:val="single" w:sz="4" w:space="0" w:color="auto"/>
            </w:tcBorders>
          </w:tcPr>
          <w:p w:rsidR="008C702D" w:rsidRPr="00E77331" w:rsidRDefault="008C702D" w:rsidP="007F0C4D">
            <w:pPr>
              <w:pStyle w:val="TableText"/>
              <w:rPr>
                <w:szCs w:val="20"/>
              </w:rPr>
            </w:pPr>
          </w:p>
        </w:tc>
        <w:tc>
          <w:tcPr>
            <w:tcW w:w="3420" w:type="dxa"/>
            <w:tcBorders>
              <w:left w:val="single" w:sz="4" w:space="0" w:color="auto"/>
            </w:tcBorders>
          </w:tcPr>
          <w:p w:rsidR="008C702D" w:rsidRPr="00E77331" w:rsidRDefault="008C702D" w:rsidP="007F0C4D">
            <w:pPr>
              <w:pStyle w:val="TableText"/>
              <w:rPr>
                <w:szCs w:val="20"/>
              </w:rPr>
            </w:pPr>
          </w:p>
        </w:tc>
      </w:tr>
      <w:tr w:rsidR="008C702D" w:rsidTr="00D8190D">
        <w:trPr>
          <w:cantSplit/>
        </w:trPr>
        <w:tc>
          <w:tcPr>
            <w:tcW w:w="3686" w:type="dxa"/>
          </w:tcPr>
          <w:p w:rsidR="008C702D" w:rsidRPr="00E77331" w:rsidRDefault="008C702D" w:rsidP="007F0C4D">
            <w:pPr>
              <w:pStyle w:val="TableText"/>
              <w:rPr>
                <w:szCs w:val="20"/>
              </w:rPr>
            </w:pPr>
          </w:p>
        </w:tc>
        <w:tc>
          <w:tcPr>
            <w:tcW w:w="2974" w:type="dxa"/>
            <w:tcBorders>
              <w:right w:val="single" w:sz="4" w:space="0" w:color="auto"/>
            </w:tcBorders>
          </w:tcPr>
          <w:p w:rsidR="008C702D" w:rsidRPr="00E77331" w:rsidRDefault="008C702D" w:rsidP="007F0C4D">
            <w:pPr>
              <w:pStyle w:val="TableText"/>
              <w:rPr>
                <w:szCs w:val="20"/>
              </w:rPr>
            </w:pPr>
          </w:p>
        </w:tc>
        <w:tc>
          <w:tcPr>
            <w:tcW w:w="3420" w:type="dxa"/>
            <w:tcBorders>
              <w:left w:val="single" w:sz="4" w:space="0" w:color="auto"/>
            </w:tcBorders>
          </w:tcPr>
          <w:p w:rsidR="008C702D" w:rsidRPr="00E77331" w:rsidRDefault="008C702D" w:rsidP="007F0C4D">
            <w:pPr>
              <w:pStyle w:val="TableText"/>
              <w:rPr>
                <w:szCs w:val="20"/>
              </w:rPr>
            </w:pPr>
          </w:p>
        </w:tc>
      </w:tr>
      <w:tr w:rsidR="008C702D" w:rsidTr="00D8190D">
        <w:trPr>
          <w:cantSplit/>
        </w:trPr>
        <w:tc>
          <w:tcPr>
            <w:tcW w:w="3686" w:type="dxa"/>
            <w:tcBorders>
              <w:bottom w:val="single" w:sz="12" w:space="0" w:color="auto"/>
            </w:tcBorders>
          </w:tcPr>
          <w:p w:rsidR="008C702D" w:rsidRPr="00E77331" w:rsidRDefault="008C702D" w:rsidP="007F0C4D">
            <w:pPr>
              <w:pStyle w:val="TableText"/>
              <w:rPr>
                <w:szCs w:val="20"/>
              </w:rPr>
            </w:pPr>
          </w:p>
        </w:tc>
        <w:tc>
          <w:tcPr>
            <w:tcW w:w="2974" w:type="dxa"/>
            <w:tcBorders>
              <w:bottom w:val="single" w:sz="12" w:space="0" w:color="auto"/>
              <w:right w:val="single" w:sz="4" w:space="0" w:color="auto"/>
            </w:tcBorders>
          </w:tcPr>
          <w:p w:rsidR="008C702D" w:rsidRPr="00E77331" w:rsidRDefault="008C702D" w:rsidP="007F0C4D">
            <w:pPr>
              <w:pStyle w:val="TableText"/>
              <w:rPr>
                <w:szCs w:val="20"/>
              </w:rPr>
            </w:pPr>
          </w:p>
        </w:tc>
        <w:tc>
          <w:tcPr>
            <w:tcW w:w="3420" w:type="dxa"/>
            <w:tcBorders>
              <w:left w:val="single" w:sz="4" w:space="0" w:color="auto"/>
              <w:bottom w:val="single" w:sz="12" w:space="0" w:color="auto"/>
            </w:tcBorders>
          </w:tcPr>
          <w:p w:rsidR="008C702D" w:rsidRPr="00E77331" w:rsidRDefault="008C702D" w:rsidP="007F0C4D">
            <w:pPr>
              <w:pStyle w:val="TableText"/>
              <w:rPr>
                <w:szCs w:val="20"/>
              </w:rPr>
            </w:pPr>
          </w:p>
        </w:tc>
      </w:tr>
    </w:tbl>
    <w:p w:rsidR="008C702D" w:rsidRDefault="008C702D" w:rsidP="00D8190D">
      <w:pPr>
        <w:keepNext/>
        <w:keepLines/>
        <w:spacing w:before="120" w:after="120"/>
        <w:rPr>
          <w:b/>
        </w:rPr>
      </w:pPr>
    </w:p>
    <w:p w:rsidR="008C702D" w:rsidRDefault="008C702D" w:rsidP="00D8190D">
      <w:pPr>
        <w:keepNext/>
        <w:keepLines/>
        <w:spacing w:before="120" w:after="120"/>
        <w:rPr>
          <w:b/>
        </w:rPr>
      </w:pPr>
      <w:r>
        <w:rPr>
          <w:b/>
        </w:rPr>
        <w:t>Distribution of Approved Versions</w:t>
      </w:r>
    </w:p>
    <w:tbl>
      <w:tblPr>
        <w:tblW w:w="10080" w:type="dxa"/>
        <w:tblInd w:w="-8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974"/>
        <w:gridCol w:w="3420"/>
      </w:tblGrid>
      <w:tr w:rsidR="008C702D" w:rsidTr="00D8190D">
        <w:trPr>
          <w:cantSplit/>
          <w:tblHeader/>
        </w:trPr>
        <w:tc>
          <w:tcPr>
            <w:tcW w:w="3686" w:type="dxa"/>
            <w:tcBorders>
              <w:top w:val="single" w:sz="12" w:space="0" w:color="auto"/>
              <w:right w:val="single" w:sz="4" w:space="0" w:color="auto"/>
            </w:tcBorders>
            <w:shd w:val="pct10" w:color="auto" w:fill="auto"/>
          </w:tcPr>
          <w:p w:rsidR="008C702D" w:rsidRDefault="008C702D" w:rsidP="007F0C4D">
            <w:pPr>
              <w:pStyle w:val="TableHeading"/>
              <w:rPr>
                <w:sz w:val="22"/>
              </w:rPr>
            </w:pPr>
            <w:r>
              <w:rPr>
                <w:sz w:val="22"/>
              </w:rPr>
              <w:t>Name of Person/Group</w:t>
            </w:r>
          </w:p>
        </w:tc>
        <w:tc>
          <w:tcPr>
            <w:tcW w:w="2974" w:type="dxa"/>
            <w:tcBorders>
              <w:top w:val="single" w:sz="12" w:space="0" w:color="auto"/>
              <w:left w:val="single" w:sz="4" w:space="0" w:color="auto"/>
              <w:right w:val="single" w:sz="4" w:space="0" w:color="auto"/>
            </w:tcBorders>
            <w:shd w:val="pct10" w:color="auto" w:fill="auto"/>
          </w:tcPr>
          <w:p w:rsidR="008C702D" w:rsidRDefault="008C702D" w:rsidP="007F0C4D">
            <w:pPr>
              <w:pStyle w:val="TableHeading"/>
              <w:rPr>
                <w:sz w:val="22"/>
              </w:rPr>
            </w:pPr>
            <w:r>
              <w:rPr>
                <w:sz w:val="22"/>
              </w:rPr>
              <w:t>Position</w:t>
            </w:r>
          </w:p>
        </w:tc>
        <w:tc>
          <w:tcPr>
            <w:tcW w:w="3420" w:type="dxa"/>
            <w:tcBorders>
              <w:top w:val="single" w:sz="12" w:space="0" w:color="auto"/>
              <w:left w:val="single" w:sz="4" w:space="0" w:color="auto"/>
              <w:bottom w:val="nil"/>
            </w:tcBorders>
            <w:shd w:val="pct10" w:color="auto" w:fill="auto"/>
          </w:tcPr>
          <w:p w:rsidR="008C702D" w:rsidRDefault="008C702D" w:rsidP="007F0C4D">
            <w:pPr>
              <w:pStyle w:val="TableHeading"/>
              <w:rPr>
                <w:sz w:val="22"/>
              </w:rPr>
            </w:pPr>
            <w:r>
              <w:rPr>
                <w:sz w:val="22"/>
              </w:rPr>
              <w:t>Version Released</w:t>
            </w:r>
          </w:p>
        </w:tc>
      </w:tr>
      <w:tr w:rsidR="008C702D" w:rsidTr="00D8190D">
        <w:trPr>
          <w:cantSplit/>
          <w:trHeight w:hRule="exact" w:val="60"/>
          <w:tblHeader/>
        </w:trPr>
        <w:tc>
          <w:tcPr>
            <w:tcW w:w="3686" w:type="dxa"/>
            <w:tcBorders>
              <w:left w:val="nil"/>
              <w:right w:val="nil"/>
            </w:tcBorders>
            <w:shd w:val="pct50" w:color="auto" w:fill="auto"/>
          </w:tcPr>
          <w:p w:rsidR="008C702D" w:rsidRDefault="008C702D" w:rsidP="007F0C4D">
            <w:pPr>
              <w:pStyle w:val="TableText"/>
              <w:rPr>
                <w:sz w:val="22"/>
              </w:rPr>
            </w:pPr>
          </w:p>
        </w:tc>
        <w:tc>
          <w:tcPr>
            <w:tcW w:w="2974" w:type="dxa"/>
            <w:tcBorders>
              <w:left w:val="nil"/>
              <w:right w:val="single" w:sz="4" w:space="0" w:color="auto"/>
            </w:tcBorders>
            <w:shd w:val="pct50" w:color="auto" w:fill="auto"/>
          </w:tcPr>
          <w:p w:rsidR="008C702D" w:rsidRDefault="008C702D" w:rsidP="007F0C4D">
            <w:pPr>
              <w:pStyle w:val="TableText"/>
              <w:rPr>
                <w:sz w:val="22"/>
              </w:rPr>
            </w:pPr>
          </w:p>
        </w:tc>
        <w:tc>
          <w:tcPr>
            <w:tcW w:w="3420" w:type="dxa"/>
            <w:tcBorders>
              <w:left w:val="single" w:sz="4" w:space="0" w:color="auto"/>
              <w:right w:val="nil"/>
            </w:tcBorders>
            <w:shd w:val="pct50" w:color="auto" w:fill="auto"/>
          </w:tcPr>
          <w:p w:rsidR="008C702D" w:rsidRDefault="008C702D" w:rsidP="007F0C4D">
            <w:pPr>
              <w:pStyle w:val="TableText"/>
              <w:rPr>
                <w:sz w:val="22"/>
              </w:rPr>
            </w:pPr>
          </w:p>
        </w:tc>
      </w:tr>
      <w:tr w:rsidR="008C702D" w:rsidTr="00D8190D">
        <w:trPr>
          <w:cantSplit/>
        </w:trPr>
        <w:tc>
          <w:tcPr>
            <w:tcW w:w="3686" w:type="dxa"/>
            <w:tcBorders>
              <w:top w:val="nil"/>
            </w:tcBorders>
          </w:tcPr>
          <w:p w:rsidR="008C702D" w:rsidRPr="00E77331" w:rsidRDefault="00992CAD" w:rsidP="007F0C4D">
            <w:pPr>
              <w:pStyle w:val="TableText"/>
              <w:rPr>
                <w:szCs w:val="20"/>
              </w:rPr>
            </w:pPr>
            <w:r>
              <w:rPr>
                <w:szCs w:val="20"/>
              </w:rPr>
              <w:t>Extranet</w:t>
            </w:r>
          </w:p>
        </w:tc>
        <w:tc>
          <w:tcPr>
            <w:tcW w:w="2974" w:type="dxa"/>
            <w:tcBorders>
              <w:right w:val="single" w:sz="4" w:space="0" w:color="auto"/>
            </w:tcBorders>
          </w:tcPr>
          <w:p w:rsidR="008C702D" w:rsidRPr="00E77331" w:rsidRDefault="008C702D" w:rsidP="007F0C4D">
            <w:pPr>
              <w:pStyle w:val="TableText"/>
              <w:rPr>
                <w:szCs w:val="20"/>
              </w:rPr>
            </w:pPr>
          </w:p>
        </w:tc>
        <w:tc>
          <w:tcPr>
            <w:tcW w:w="3420" w:type="dxa"/>
            <w:tcBorders>
              <w:top w:val="nil"/>
              <w:left w:val="single" w:sz="4" w:space="0" w:color="auto"/>
            </w:tcBorders>
          </w:tcPr>
          <w:p w:rsidR="008C702D" w:rsidRPr="00E77331" w:rsidRDefault="00992CAD" w:rsidP="007F0C4D">
            <w:pPr>
              <w:pStyle w:val="TableText"/>
              <w:rPr>
                <w:szCs w:val="20"/>
              </w:rPr>
            </w:pPr>
            <w:r>
              <w:rPr>
                <w:szCs w:val="20"/>
              </w:rPr>
              <w:t>v1.5</w:t>
            </w:r>
          </w:p>
        </w:tc>
      </w:tr>
      <w:tr w:rsidR="008C702D" w:rsidTr="00D8190D">
        <w:trPr>
          <w:cantSplit/>
        </w:trPr>
        <w:tc>
          <w:tcPr>
            <w:tcW w:w="3686" w:type="dxa"/>
          </w:tcPr>
          <w:p w:rsidR="008C702D" w:rsidRPr="00E77331" w:rsidRDefault="008C702D" w:rsidP="007F0C4D">
            <w:pPr>
              <w:pStyle w:val="TableText"/>
              <w:rPr>
                <w:szCs w:val="20"/>
              </w:rPr>
            </w:pPr>
          </w:p>
        </w:tc>
        <w:tc>
          <w:tcPr>
            <w:tcW w:w="2974" w:type="dxa"/>
            <w:tcBorders>
              <w:right w:val="single" w:sz="4" w:space="0" w:color="auto"/>
            </w:tcBorders>
          </w:tcPr>
          <w:p w:rsidR="008C702D" w:rsidRPr="00E77331" w:rsidRDefault="008C702D" w:rsidP="007F0C4D">
            <w:pPr>
              <w:pStyle w:val="TableText"/>
              <w:rPr>
                <w:szCs w:val="20"/>
              </w:rPr>
            </w:pPr>
          </w:p>
        </w:tc>
        <w:tc>
          <w:tcPr>
            <w:tcW w:w="3420" w:type="dxa"/>
            <w:tcBorders>
              <w:left w:val="single" w:sz="4" w:space="0" w:color="auto"/>
            </w:tcBorders>
          </w:tcPr>
          <w:p w:rsidR="008C702D" w:rsidRPr="00E77331" w:rsidRDefault="008C702D" w:rsidP="007F0C4D">
            <w:pPr>
              <w:pStyle w:val="TableText"/>
              <w:rPr>
                <w:szCs w:val="20"/>
              </w:rPr>
            </w:pPr>
          </w:p>
        </w:tc>
      </w:tr>
      <w:tr w:rsidR="008C702D" w:rsidTr="00D8190D">
        <w:trPr>
          <w:cantSplit/>
        </w:trPr>
        <w:tc>
          <w:tcPr>
            <w:tcW w:w="3686" w:type="dxa"/>
          </w:tcPr>
          <w:p w:rsidR="008C702D" w:rsidRPr="00E77331" w:rsidRDefault="008C702D" w:rsidP="007F0C4D">
            <w:pPr>
              <w:pStyle w:val="TableText"/>
              <w:rPr>
                <w:szCs w:val="20"/>
              </w:rPr>
            </w:pPr>
          </w:p>
        </w:tc>
        <w:tc>
          <w:tcPr>
            <w:tcW w:w="2974" w:type="dxa"/>
            <w:tcBorders>
              <w:right w:val="single" w:sz="4" w:space="0" w:color="auto"/>
            </w:tcBorders>
          </w:tcPr>
          <w:p w:rsidR="008C702D" w:rsidRPr="00E77331" w:rsidRDefault="008C702D" w:rsidP="007F0C4D">
            <w:pPr>
              <w:pStyle w:val="TableText"/>
              <w:rPr>
                <w:szCs w:val="20"/>
              </w:rPr>
            </w:pPr>
          </w:p>
        </w:tc>
        <w:tc>
          <w:tcPr>
            <w:tcW w:w="3420" w:type="dxa"/>
            <w:tcBorders>
              <w:left w:val="single" w:sz="4" w:space="0" w:color="auto"/>
            </w:tcBorders>
          </w:tcPr>
          <w:p w:rsidR="008C702D" w:rsidRPr="00E77331" w:rsidRDefault="008C702D" w:rsidP="007F0C4D">
            <w:pPr>
              <w:pStyle w:val="TableText"/>
              <w:rPr>
                <w:szCs w:val="20"/>
              </w:rPr>
            </w:pPr>
          </w:p>
        </w:tc>
      </w:tr>
      <w:tr w:rsidR="008C702D" w:rsidTr="00D8190D">
        <w:trPr>
          <w:cantSplit/>
        </w:trPr>
        <w:tc>
          <w:tcPr>
            <w:tcW w:w="3686" w:type="dxa"/>
          </w:tcPr>
          <w:p w:rsidR="008C702D" w:rsidRPr="00E77331" w:rsidRDefault="008C702D" w:rsidP="007F0C4D">
            <w:pPr>
              <w:pStyle w:val="TableText"/>
              <w:rPr>
                <w:szCs w:val="20"/>
              </w:rPr>
            </w:pPr>
          </w:p>
        </w:tc>
        <w:tc>
          <w:tcPr>
            <w:tcW w:w="2974" w:type="dxa"/>
            <w:tcBorders>
              <w:right w:val="single" w:sz="4" w:space="0" w:color="auto"/>
            </w:tcBorders>
          </w:tcPr>
          <w:p w:rsidR="008C702D" w:rsidRPr="00E77331" w:rsidRDefault="008C702D" w:rsidP="007F0C4D">
            <w:pPr>
              <w:pStyle w:val="TableText"/>
              <w:rPr>
                <w:szCs w:val="20"/>
              </w:rPr>
            </w:pPr>
          </w:p>
        </w:tc>
        <w:tc>
          <w:tcPr>
            <w:tcW w:w="3420" w:type="dxa"/>
            <w:tcBorders>
              <w:left w:val="single" w:sz="4" w:space="0" w:color="auto"/>
            </w:tcBorders>
          </w:tcPr>
          <w:p w:rsidR="008C702D" w:rsidRPr="00E77331" w:rsidRDefault="008C702D" w:rsidP="007F0C4D">
            <w:pPr>
              <w:pStyle w:val="TableText"/>
              <w:rPr>
                <w:szCs w:val="20"/>
              </w:rPr>
            </w:pPr>
          </w:p>
        </w:tc>
      </w:tr>
      <w:tr w:rsidR="008C702D" w:rsidTr="00D8190D">
        <w:trPr>
          <w:cantSplit/>
        </w:trPr>
        <w:tc>
          <w:tcPr>
            <w:tcW w:w="3686" w:type="dxa"/>
          </w:tcPr>
          <w:p w:rsidR="008C702D" w:rsidRPr="00E77331" w:rsidRDefault="008C702D" w:rsidP="007F0C4D">
            <w:pPr>
              <w:pStyle w:val="TableText"/>
              <w:rPr>
                <w:szCs w:val="20"/>
              </w:rPr>
            </w:pPr>
          </w:p>
        </w:tc>
        <w:tc>
          <w:tcPr>
            <w:tcW w:w="2974" w:type="dxa"/>
            <w:tcBorders>
              <w:right w:val="single" w:sz="4" w:space="0" w:color="auto"/>
            </w:tcBorders>
          </w:tcPr>
          <w:p w:rsidR="008C702D" w:rsidRPr="00E77331" w:rsidRDefault="008C702D" w:rsidP="007F0C4D">
            <w:pPr>
              <w:pStyle w:val="TableText"/>
              <w:rPr>
                <w:szCs w:val="20"/>
              </w:rPr>
            </w:pPr>
          </w:p>
        </w:tc>
        <w:tc>
          <w:tcPr>
            <w:tcW w:w="3420" w:type="dxa"/>
            <w:tcBorders>
              <w:left w:val="single" w:sz="4" w:space="0" w:color="auto"/>
            </w:tcBorders>
          </w:tcPr>
          <w:p w:rsidR="008C702D" w:rsidRPr="00E77331" w:rsidRDefault="008C702D" w:rsidP="007F0C4D">
            <w:pPr>
              <w:pStyle w:val="TableText"/>
              <w:rPr>
                <w:szCs w:val="20"/>
              </w:rPr>
            </w:pPr>
          </w:p>
        </w:tc>
      </w:tr>
      <w:tr w:rsidR="008C702D" w:rsidTr="00D8190D">
        <w:trPr>
          <w:cantSplit/>
        </w:trPr>
        <w:tc>
          <w:tcPr>
            <w:tcW w:w="3686" w:type="dxa"/>
          </w:tcPr>
          <w:p w:rsidR="008C702D" w:rsidRPr="00E77331" w:rsidRDefault="008C702D" w:rsidP="007F0C4D">
            <w:pPr>
              <w:pStyle w:val="TableText"/>
              <w:rPr>
                <w:szCs w:val="20"/>
              </w:rPr>
            </w:pPr>
          </w:p>
        </w:tc>
        <w:tc>
          <w:tcPr>
            <w:tcW w:w="2974" w:type="dxa"/>
            <w:tcBorders>
              <w:right w:val="single" w:sz="4" w:space="0" w:color="auto"/>
            </w:tcBorders>
          </w:tcPr>
          <w:p w:rsidR="008C702D" w:rsidRPr="00E77331" w:rsidRDefault="008C702D" w:rsidP="007F0C4D">
            <w:pPr>
              <w:pStyle w:val="TableText"/>
              <w:rPr>
                <w:szCs w:val="20"/>
              </w:rPr>
            </w:pPr>
          </w:p>
        </w:tc>
        <w:tc>
          <w:tcPr>
            <w:tcW w:w="3420" w:type="dxa"/>
            <w:tcBorders>
              <w:left w:val="single" w:sz="4" w:space="0" w:color="auto"/>
            </w:tcBorders>
          </w:tcPr>
          <w:p w:rsidR="008C702D" w:rsidRPr="00E77331" w:rsidRDefault="008C702D" w:rsidP="007F0C4D">
            <w:pPr>
              <w:pStyle w:val="TableText"/>
              <w:rPr>
                <w:szCs w:val="20"/>
              </w:rPr>
            </w:pPr>
          </w:p>
        </w:tc>
      </w:tr>
      <w:tr w:rsidR="008C702D" w:rsidTr="00D8190D">
        <w:trPr>
          <w:cantSplit/>
        </w:trPr>
        <w:tc>
          <w:tcPr>
            <w:tcW w:w="3686" w:type="dxa"/>
            <w:tcBorders>
              <w:bottom w:val="single" w:sz="12" w:space="0" w:color="auto"/>
            </w:tcBorders>
          </w:tcPr>
          <w:p w:rsidR="008C702D" w:rsidRPr="00E77331" w:rsidRDefault="008C702D" w:rsidP="007F0C4D">
            <w:pPr>
              <w:pStyle w:val="TableText"/>
              <w:rPr>
                <w:szCs w:val="20"/>
              </w:rPr>
            </w:pPr>
          </w:p>
        </w:tc>
        <w:tc>
          <w:tcPr>
            <w:tcW w:w="2974" w:type="dxa"/>
            <w:tcBorders>
              <w:bottom w:val="single" w:sz="12" w:space="0" w:color="auto"/>
              <w:right w:val="single" w:sz="4" w:space="0" w:color="auto"/>
            </w:tcBorders>
          </w:tcPr>
          <w:p w:rsidR="008C702D" w:rsidRPr="00E77331" w:rsidRDefault="008C702D" w:rsidP="007F0C4D">
            <w:pPr>
              <w:pStyle w:val="TableText"/>
              <w:rPr>
                <w:szCs w:val="20"/>
              </w:rPr>
            </w:pPr>
          </w:p>
        </w:tc>
        <w:tc>
          <w:tcPr>
            <w:tcW w:w="3420" w:type="dxa"/>
            <w:tcBorders>
              <w:left w:val="single" w:sz="4" w:space="0" w:color="auto"/>
              <w:bottom w:val="single" w:sz="12" w:space="0" w:color="auto"/>
            </w:tcBorders>
          </w:tcPr>
          <w:p w:rsidR="008C702D" w:rsidRPr="00E77331" w:rsidRDefault="008C702D" w:rsidP="007F0C4D">
            <w:pPr>
              <w:pStyle w:val="TableText"/>
              <w:rPr>
                <w:szCs w:val="20"/>
              </w:rPr>
            </w:pPr>
          </w:p>
        </w:tc>
      </w:tr>
    </w:tbl>
    <w:p w:rsidR="008C702D" w:rsidRPr="00992CAD" w:rsidRDefault="008C702D" w:rsidP="00992CAD">
      <w:pPr>
        <w:rPr>
          <w:i/>
          <w:color w:val="FF0000"/>
        </w:rPr>
      </w:pPr>
    </w:p>
    <w:sectPr w:rsidR="008C702D" w:rsidRPr="00992CAD" w:rsidSect="00992CAD">
      <w:footerReference w:type="even" r:id="rId9"/>
      <w:footerReference w:type="default" r:id="rId1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274" w:rsidRDefault="00460274">
      <w:r>
        <w:separator/>
      </w:r>
    </w:p>
  </w:endnote>
  <w:endnote w:type="continuationSeparator" w:id="0">
    <w:p w:rsidR="00460274" w:rsidRDefault="0046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02D" w:rsidRDefault="00DD651F" w:rsidP="005B0CA7">
    <w:pPr>
      <w:pStyle w:val="Footer"/>
      <w:framePr w:wrap="around" w:vAnchor="text" w:hAnchor="margin" w:xAlign="center" w:y="1"/>
      <w:rPr>
        <w:rStyle w:val="PageNumber"/>
      </w:rPr>
    </w:pPr>
    <w:r>
      <w:rPr>
        <w:rStyle w:val="PageNumber"/>
      </w:rPr>
      <w:fldChar w:fldCharType="begin"/>
    </w:r>
    <w:r w:rsidR="008C702D">
      <w:rPr>
        <w:rStyle w:val="PageNumber"/>
      </w:rPr>
      <w:instrText xml:space="preserve">PAGE  </w:instrText>
    </w:r>
    <w:r>
      <w:rPr>
        <w:rStyle w:val="PageNumber"/>
      </w:rPr>
      <w:fldChar w:fldCharType="end"/>
    </w:r>
  </w:p>
  <w:p w:rsidR="008C702D" w:rsidRDefault="008C7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02D" w:rsidRDefault="00DD651F" w:rsidP="00B74D4E">
    <w:pPr>
      <w:pStyle w:val="Footer"/>
      <w:framePr w:wrap="around" w:vAnchor="text" w:hAnchor="page" w:x="10670" w:y="7"/>
      <w:rPr>
        <w:rStyle w:val="PageNumber"/>
      </w:rPr>
    </w:pPr>
    <w:r>
      <w:rPr>
        <w:rStyle w:val="PageNumber"/>
      </w:rPr>
      <w:fldChar w:fldCharType="begin"/>
    </w:r>
    <w:r w:rsidR="008C702D">
      <w:rPr>
        <w:rStyle w:val="PageNumber"/>
      </w:rPr>
      <w:instrText xml:space="preserve">PAGE  </w:instrText>
    </w:r>
    <w:r>
      <w:rPr>
        <w:rStyle w:val="PageNumber"/>
      </w:rPr>
      <w:fldChar w:fldCharType="separate"/>
    </w:r>
    <w:r w:rsidR="00022A6E">
      <w:rPr>
        <w:rStyle w:val="PageNumber"/>
        <w:noProof/>
      </w:rPr>
      <w:t>2</w:t>
    </w:r>
    <w:r>
      <w:rPr>
        <w:rStyle w:val="PageNumber"/>
      </w:rPr>
      <w:fldChar w:fldCharType="end"/>
    </w:r>
  </w:p>
  <w:p w:rsidR="008C702D" w:rsidRPr="00B74D4E" w:rsidRDefault="00B74D4E" w:rsidP="00B74D4E">
    <w:pPr>
      <w:pStyle w:val="Footer"/>
      <w:ind w:left="-851"/>
      <w:rPr>
        <w:sz w:val="18"/>
        <w:szCs w:val="18"/>
      </w:rPr>
    </w:pPr>
    <w:r w:rsidRPr="00B74D4E">
      <w:rPr>
        <w:sz w:val="18"/>
        <w:szCs w:val="18"/>
      </w:rPr>
      <w:t>Framework for raising a concern v2.0 (HRA 21.10.2011)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274" w:rsidRDefault="00460274">
      <w:r>
        <w:separator/>
      </w:r>
    </w:p>
  </w:footnote>
  <w:footnote w:type="continuationSeparator" w:id="0">
    <w:p w:rsidR="00460274" w:rsidRDefault="00460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9CE"/>
    <w:multiLevelType w:val="hybridMultilevel"/>
    <w:tmpl w:val="876CDF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CF1D3C"/>
    <w:multiLevelType w:val="hybridMultilevel"/>
    <w:tmpl w:val="B0F2B5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ED11BF"/>
    <w:multiLevelType w:val="hybridMultilevel"/>
    <w:tmpl w:val="1D28CF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DFC1F88"/>
    <w:multiLevelType w:val="multilevel"/>
    <w:tmpl w:val="A6DEFFC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F9D2398"/>
    <w:multiLevelType w:val="hybridMultilevel"/>
    <w:tmpl w:val="EF40E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9C5090"/>
    <w:multiLevelType w:val="hybridMultilevel"/>
    <w:tmpl w:val="7E843214"/>
    <w:lvl w:ilvl="0" w:tplc="C3F06350">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AE02B40"/>
    <w:multiLevelType w:val="hybridMultilevel"/>
    <w:tmpl w:val="C3CC1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3324E3"/>
    <w:multiLevelType w:val="hybridMultilevel"/>
    <w:tmpl w:val="8A128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E062E6"/>
    <w:multiLevelType w:val="hybridMultilevel"/>
    <w:tmpl w:val="98661B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490115"/>
    <w:multiLevelType w:val="multilevel"/>
    <w:tmpl w:val="B2AE2EF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339A5A84"/>
    <w:multiLevelType w:val="hybridMultilevel"/>
    <w:tmpl w:val="6EECD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BB39C9"/>
    <w:multiLevelType w:val="multilevel"/>
    <w:tmpl w:val="122A34B2"/>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34BD0772"/>
    <w:multiLevelType w:val="hybridMultilevel"/>
    <w:tmpl w:val="4B7AE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0F17CC"/>
    <w:multiLevelType w:val="hybridMultilevel"/>
    <w:tmpl w:val="5B8C6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662EAB"/>
    <w:multiLevelType w:val="multilevel"/>
    <w:tmpl w:val="29A4E14E"/>
    <w:lvl w:ilvl="0">
      <w:start w:val="2"/>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459A7522"/>
    <w:multiLevelType w:val="multilevel"/>
    <w:tmpl w:val="D6CAB9EE"/>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45AA55A8"/>
    <w:multiLevelType w:val="multilevel"/>
    <w:tmpl w:val="A7EC75D8"/>
    <w:lvl w:ilvl="0">
      <w:start w:val="5"/>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468A5F49"/>
    <w:multiLevelType w:val="hybridMultilevel"/>
    <w:tmpl w:val="90DEF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F16AEA"/>
    <w:multiLevelType w:val="multilevel"/>
    <w:tmpl w:val="44CCD7D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4A270971"/>
    <w:multiLevelType w:val="hybridMultilevel"/>
    <w:tmpl w:val="3DB6D296"/>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EF8388A"/>
    <w:multiLevelType w:val="hybridMultilevel"/>
    <w:tmpl w:val="6AC0C56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4EFD03D4"/>
    <w:multiLevelType w:val="hybridMultilevel"/>
    <w:tmpl w:val="F22E8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EA32C9"/>
    <w:multiLevelType w:val="hybridMultilevel"/>
    <w:tmpl w:val="0EF05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827FB5"/>
    <w:multiLevelType w:val="hybridMultilevel"/>
    <w:tmpl w:val="5BB0C1AC"/>
    <w:lvl w:ilvl="0" w:tplc="98FEB182">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B1B5F78"/>
    <w:multiLevelType w:val="multilevel"/>
    <w:tmpl w:val="A2702A22"/>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07A6BDC"/>
    <w:multiLevelType w:val="hybridMultilevel"/>
    <w:tmpl w:val="7E642EC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nsid w:val="6282724A"/>
    <w:multiLevelType w:val="multilevel"/>
    <w:tmpl w:val="9ADC664C"/>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B9D25D0"/>
    <w:multiLevelType w:val="hybridMultilevel"/>
    <w:tmpl w:val="B5B2F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4311BB"/>
    <w:multiLevelType w:val="multilevel"/>
    <w:tmpl w:val="CF14D380"/>
    <w:lvl w:ilvl="0">
      <w:start w:val="4"/>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70CD4775"/>
    <w:multiLevelType w:val="hybridMultilevel"/>
    <w:tmpl w:val="123E14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3A71094"/>
    <w:multiLevelType w:val="multilevel"/>
    <w:tmpl w:val="6E1EFD28"/>
    <w:lvl w:ilvl="0">
      <w:start w:val="5"/>
      <w:numFmt w:val="decimal"/>
      <w:lvlText w:val="%1.0"/>
      <w:lvlJc w:val="left"/>
      <w:pPr>
        <w:tabs>
          <w:tab w:val="num" w:pos="900"/>
        </w:tabs>
        <w:ind w:left="90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3"/>
  </w:num>
  <w:num w:numId="2">
    <w:abstractNumId w:val="21"/>
  </w:num>
  <w:num w:numId="3">
    <w:abstractNumId w:val="1"/>
  </w:num>
  <w:num w:numId="4">
    <w:abstractNumId w:val="7"/>
  </w:num>
  <w:num w:numId="5">
    <w:abstractNumId w:val="6"/>
  </w:num>
  <w:num w:numId="6">
    <w:abstractNumId w:val="10"/>
  </w:num>
  <w:num w:numId="7">
    <w:abstractNumId w:val="29"/>
  </w:num>
  <w:num w:numId="8">
    <w:abstractNumId w:val="11"/>
  </w:num>
  <w:num w:numId="9">
    <w:abstractNumId w:val="30"/>
  </w:num>
  <w:num w:numId="10">
    <w:abstractNumId w:val="28"/>
  </w:num>
  <w:num w:numId="11">
    <w:abstractNumId w:val="15"/>
  </w:num>
  <w:num w:numId="12">
    <w:abstractNumId w:val="8"/>
  </w:num>
  <w:num w:numId="13">
    <w:abstractNumId w:val="26"/>
  </w:num>
  <w:num w:numId="14">
    <w:abstractNumId w:val="0"/>
  </w:num>
  <w:num w:numId="15">
    <w:abstractNumId w:val="24"/>
  </w:num>
  <w:num w:numId="16">
    <w:abstractNumId w:val="27"/>
  </w:num>
  <w:num w:numId="17">
    <w:abstractNumId w:val="2"/>
  </w:num>
  <w:num w:numId="18">
    <w:abstractNumId w:val="4"/>
  </w:num>
  <w:num w:numId="19">
    <w:abstractNumId w:val="17"/>
  </w:num>
  <w:num w:numId="20">
    <w:abstractNumId w:val="3"/>
  </w:num>
  <w:num w:numId="21">
    <w:abstractNumId w:val="9"/>
  </w:num>
  <w:num w:numId="22">
    <w:abstractNumId w:val="16"/>
  </w:num>
  <w:num w:numId="23">
    <w:abstractNumId w:val="18"/>
  </w:num>
  <w:num w:numId="24">
    <w:abstractNumId w:val="19"/>
  </w:num>
  <w:num w:numId="25">
    <w:abstractNumId w:val="25"/>
  </w:num>
  <w:num w:numId="26">
    <w:abstractNumId w:val="22"/>
  </w:num>
  <w:num w:numId="27">
    <w:abstractNumId w:val="23"/>
  </w:num>
  <w:num w:numId="28">
    <w:abstractNumId w:val="14"/>
  </w:num>
  <w:num w:numId="29">
    <w:abstractNumId w:val="5"/>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B2"/>
    <w:rsid w:val="00010186"/>
    <w:rsid w:val="00022A6E"/>
    <w:rsid w:val="000714BB"/>
    <w:rsid w:val="00073090"/>
    <w:rsid w:val="0007608D"/>
    <w:rsid w:val="00097F7A"/>
    <w:rsid w:val="000C3A52"/>
    <w:rsid w:val="000F5AD5"/>
    <w:rsid w:val="00146598"/>
    <w:rsid w:val="0015142D"/>
    <w:rsid w:val="0015445E"/>
    <w:rsid w:val="00154C50"/>
    <w:rsid w:val="00163F2B"/>
    <w:rsid w:val="0016738E"/>
    <w:rsid w:val="00170F47"/>
    <w:rsid w:val="00171A03"/>
    <w:rsid w:val="00172E1B"/>
    <w:rsid w:val="001A7824"/>
    <w:rsid w:val="001C19B9"/>
    <w:rsid w:val="001F0F21"/>
    <w:rsid w:val="00207C9F"/>
    <w:rsid w:val="002105FF"/>
    <w:rsid w:val="0022017A"/>
    <w:rsid w:val="00232675"/>
    <w:rsid w:val="0023712B"/>
    <w:rsid w:val="002419C8"/>
    <w:rsid w:val="002617F8"/>
    <w:rsid w:val="00285F32"/>
    <w:rsid w:val="002A1A25"/>
    <w:rsid w:val="002A30F9"/>
    <w:rsid w:val="002A4741"/>
    <w:rsid w:val="002B14C0"/>
    <w:rsid w:val="002E7F77"/>
    <w:rsid w:val="002F3922"/>
    <w:rsid w:val="00307CEF"/>
    <w:rsid w:val="003319EA"/>
    <w:rsid w:val="00352C2E"/>
    <w:rsid w:val="00363D99"/>
    <w:rsid w:val="0037449F"/>
    <w:rsid w:val="003A1401"/>
    <w:rsid w:val="003A3F7E"/>
    <w:rsid w:val="003A4D7A"/>
    <w:rsid w:val="003B3A5F"/>
    <w:rsid w:val="003E033D"/>
    <w:rsid w:val="003E19DD"/>
    <w:rsid w:val="003E1B04"/>
    <w:rsid w:val="003F5DE0"/>
    <w:rsid w:val="0040139A"/>
    <w:rsid w:val="0040601C"/>
    <w:rsid w:val="00406507"/>
    <w:rsid w:val="0041767F"/>
    <w:rsid w:val="00435A22"/>
    <w:rsid w:val="004427DE"/>
    <w:rsid w:val="00447DD4"/>
    <w:rsid w:val="00455DCB"/>
    <w:rsid w:val="00460274"/>
    <w:rsid w:val="004742F9"/>
    <w:rsid w:val="00477E5B"/>
    <w:rsid w:val="0048796A"/>
    <w:rsid w:val="0049022D"/>
    <w:rsid w:val="004B67F2"/>
    <w:rsid w:val="004C7F65"/>
    <w:rsid w:val="004D60D1"/>
    <w:rsid w:val="00506C47"/>
    <w:rsid w:val="0053278D"/>
    <w:rsid w:val="00545FDA"/>
    <w:rsid w:val="00556181"/>
    <w:rsid w:val="0056694B"/>
    <w:rsid w:val="00571353"/>
    <w:rsid w:val="005B0CA7"/>
    <w:rsid w:val="005F46AD"/>
    <w:rsid w:val="0061180E"/>
    <w:rsid w:val="00613717"/>
    <w:rsid w:val="00624A3A"/>
    <w:rsid w:val="00640C3B"/>
    <w:rsid w:val="00651805"/>
    <w:rsid w:val="00660D17"/>
    <w:rsid w:val="0068035F"/>
    <w:rsid w:val="00682BFF"/>
    <w:rsid w:val="00683451"/>
    <w:rsid w:val="00686294"/>
    <w:rsid w:val="006A1A21"/>
    <w:rsid w:val="006C752C"/>
    <w:rsid w:val="006D68D1"/>
    <w:rsid w:val="006F5B86"/>
    <w:rsid w:val="006F5BBF"/>
    <w:rsid w:val="007115C7"/>
    <w:rsid w:val="007119A6"/>
    <w:rsid w:val="00712739"/>
    <w:rsid w:val="00725888"/>
    <w:rsid w:val="007373C9"/>
    <w:rsid w:val="00737846"/>
    <w:rsid w:val="00752DE6"/>
    <w:rsid w:val="0076451D"/>
    <w:rsid w:val="007721DE"/>
    <w:rsid w:val="00786075"/>
    <w:rsid w:val="0079011A"/>
    <w:rsid w:val="007B2A56"/>
    <w:rsid w:val="007D7C7B"/>
    <w:rsid w:val="007F0C4D"/>
    <w:rsid w:val="00801FFE"/>
    <w:rsid w:val="008157DF"/>
    <w:rsid w:val="00832D79"/>
    <w:rsid w:val="0083624F"/>
    <w:rsid w:val="008376BF"/>
    <w:rsid w:val="00840463"/>
    <w:rsid w:val="00842A0B"/>
    <w:rsid w:val="00846439"/>
    <w:rsid w:val="00852BE0"/>
    <w:rsid w:val="00866D90"/>
    <w:rsid w:val="008813AE"/>
    <w:rsid w:val="00891F69"/>
    <w:rsid w:val="008A45C1"/>
    <w:rsid w:val="008C09B2"/>
    <w:rsid w:val="008C702D"/>
    <w:rsid w:val="008D18AC"/>
    <w:rsid w:val="008E4DDF"/>
    <w:rsid w:val="008E72B9"/>
    <w:rsid w:val="00900D38"/>
    <w:rsid w:val="009013D0"/>
    <w:rsid w:val="009402D0"/>
    <w:rsid w:val="00943E49"/>
    <w:rsid w:val="0096282E"/>
    <w:rsid w:val="00966190"/>
    <w:rsid w:val="009661DD"/>
    <w:rsid w:val="009679CC"/>
    <w:rsid w:val="009725DF"/>
    <w:rsid w:val="00973F5F"/>
    <w:rsid w:val="00980B19"/>
    <w:rsid w:val="00984115"/>
    <w:rsid w:val="00992A92"/>
    <w:rsid w:val="00992CAD"/>
    <w:rsid w:val="009A25A2"/>
    <w:rsid w:val="009C694A"/>
    <w:rsid w:val="009D17F5"/>
    <w:rsid w:val="009F402E"/>
    <w:rsid w:val="00A21982"/>
    <w:rsid w:val="00A50B9E"/>
    <w:rsid w:val="00A8127B"/>
    <w:rsid w:val="00A81C5F"/>
    <w:rsid w:val="00A9155B"/>
    <w:rsid w:val="00AB46D3"/>
    <w:rsid w:val="00AC5512"/>
    <w:rsid w:val="00AD7D24"/>
    <w:rsid w:val="00AE0D73"/>
    <w:rsid w:val="00AE1068"/>
    <w:rsid w:val="00AF2913"/>
    <w:rsid w:val="00B16D13"/>
    <w:rsid w:val="00B26C23"/>
    <w:rsid w:val="00B32F44"/>
    <w:rsid w:val="00B7019D"/>
    <w:rsid w:val="00B74D4E"/>
    <w:rsid w:val="00B85012"/>
    <w:rsid w:val="00BB2E4A"/>
    <w:rsid w:val="00BB4A44"/>
    <w:rsid w:val="00BC1D5D"/>
    <w:rsid w:val="00BC35D0"/>
    <w:rsid w:val="00BD20EC"/>
    <w:rsid w:val="00BE074C"/>
    <w:rsid w:val="00BE0CF3"/>
    <w:rsid w:val="00BE65BC"/>
    <w:rsid w:val="00BF2E70"/>
    <w:rsid w:val="00BF5F36"/>
    <w:rsid w:val="00C06FBC"/>
    <w:rsid w:val="00C07C17"/>
    <w:rsid w:val="00C14D4A"/>
    <w:rsid w:val="00C24535"/>
    <w:rsid w:val="00C77B91"/>
    <w:rsid w:val="00C81BDC"/>
    <w:rsid w:val="00C96C0B"/>
    <w:rsid w:val="00CD682D"/>
    <w:rsid w:val="00CE05F7"/>
    <w:rsid w:val="00CE4169"/>
    <w:rsid w:val="00D04F76"/>
    <w:rsid w:val="00D06163"/>
    <w:rsid w:val="00D0737D"/>
    <w:rsid w:val="00D25164"/>
    <w:rsid w:val="00D255B1"/>
    <w:rsid w:val="00D25DE4"/>
    <w:rsid w:val="00D26304"/>
    <w:rsid w:val="00D35892"/>
    <w:rsid w:val="00D35FF4"/>
    <w:rsid w:val="00D479FD"/>
    <w:rsid w:val="00D717CB"/>
    <w:rsid w:val="00D8190D"/>
    <w:rsid w:val="00D929AC"/>
    <w:rsid w:val="00DC3D9A"/>
    <w:rsid w:val="00DD651F"/>
    <w:rsid w:val="00DE357F"/>
    <w:rsid w:val="00E00075"/>
    <w:rsid w:val="00E23B4B"/>
    <w:rsid w:val="00E3332C"/>
    <w:rsid w:val="00E33683"/>
    <w:rsid w:val="00E443BF"/>
    <w:rsid w:val="00E673C8"/>
    <w:rsid w:val="00E75628"/>
    <w:rsid w:val="00E77331"/>
    <w:rsid w:val="00EB7D14"/>
    <w:rsid w:val="00ED5C52"/>
    <w:rsid w:val="00EF78D1"/>
    <w:rsid w:val="00F30941"/>
    <w:rsid w:val="00F51797"/>
    <w:rsid w:val="00F541CD"/>
    <w:rsid w:val="00F662B6"/>
    <w:rsid w:val="00F7099C"/>
    <w:rsid w:val="00FA2D47"/>
    <w:rsid w:val="00FA666A"/>
    <w:rsid w:val="00FB0849"/>
    <w:rsid w:val="00FC65EE"/>
    <w:rsid w:val="00FD4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B2"/>
    <w:pPr>
      <w:widowControl w:val="0"/>
      <w:suppressAutoHyphens/>
    </w:pPr>
    <w:rPr>
      <w:rFonts w:ascii="Arial" w:hAnsi="Arial"/>
      <w:kern w:val="2"/>
      <w:sz w:val="22"/>
      <w:szCs w:val="24"/>
      <w:lang w:eastAsia="en-US"/>
    </w:rPr>
  </w:style>
  <w:style w:type="paragraph" w:styleId="Heading1">
    <w:name w:val="heading 1"/>
    <w:basedOn w:val="Normal"/>
    <w:next w:val="Normal"/>
    <w:link w:val="Heading1Char"/>
    <w:uiPriority w:val="99"/>
    <w:qFormat/>
    <w:rsid w:val="008C09B2"/>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BE074C"/>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C09B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7DE"/>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4427DE"/>
    <w:rPr>
      <w:rFonts w:ascii="Cambria" w:hAnsi="Cambria" w:cs="Times New Roman"/>
      <w:b/>
      <w:bCs/>
      <w:i/>
      <w:iCs/>
      <w:kern w:val="2"/>
      <w:sz w:val="28"/>
      <w:szCs w:val="28"/>
      <w:lang w:val="en-GB"/>
    </w:rPr>
  </w:style>
  <w:style w:type="character" w:customStyle="1" w:styleId="Heading3Char">
    <w:name w:val="Heading 3 Char"/>
    <w:basedOn w:val="DefaultParagraphFont"/>
    <w:link w:val="Heading3"/>
    <w:uiPriority w:val="99"/>
    <w:semiHidden/>
    <w:locked/>
    <w:rsid w:val="004427DE"/>
    <w:rPr>
      <w:rFonts w:ascii="Cambria" w:hAnsi="Cambria" w:cs="Times New Roman"/>
      <w:b/>
      <w:bCs/>
      <w:kern w:val="2"/>
      <w:sz w:val="26"/>
      <w:szCs w:val="26"/>
      <w:lang w:val="en-GB"/>
    </w:rPr>
  </w:style>
  <w:style w:type="paragraph" w:customStyle="1" w:styleId="RouteTitle">
    <w:name w:val="Route Title"/>
    <w:basedOn w:val="Normal"/>
    <w:next w:val="Subtitle"/>
    <w:uiPriority w:val="99"/>
    <w:rsid w:val="008C09B2"/>
    <w:pPr>
      <w:keepLines/>
      <w:widowControl/>
      <w:suppressAutoHyphens w:val="0"/>
      <w:overflowPunct w:val="0"/>
      <w:autoSpaceDE w:val="0"/>
      <w:autoSpaceDN w:val="0"/>
      <w:adjustRightInd w:val="0"/>
      <w:spacing w:after="360"/>
      <w:ind w:left="1134" w:right="720"/>
      <w:textAlignment w:val="baseline"/>
    </w:pPr>
    <w:rPr>
      <w:rFonts w:ascii="Times New Roman" w:hAnsi="Times New Roman"/>
      <w:b/>
      <w:kern w:val="0"/>
      <w:sz w:val="40"/>
      <w:szCs w:val="36"/>
      <w:lang w:eastAsia="en-GB"/>
    </w:rPr>
  </w:style>
  <w:style w:type="paragraph" w:styleId="Subtitle">
    <w:name w:val="Subtitle"/>
    <w:basedOn w:val="Normal"/>
    <w:link w:val="SubtitleChar"/>
    <w:uiPriority w:val="99"/>
    <w:qFormat/>
    <w:rsid w:val="008C09B2"/>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8C09B2"/>
    <w:rPr>
      <w:rFonts w:ascii="Arial" w:hAnsi="Arial" w:cs="Arial"/>
      <w:kern w:val="2"/>
      <w:sz w:val="24"/>
      <w:szCs w:val="24"/>
      <w:lang w:val="en-GB" w:eastAsia="en-US" w:bidi="ar-SA"/>
    </w:rPr>
  </w:style>
  <w:style w:type="paragraph" w:styleId="BodyText">
    <w:name w:val="Body Text"/>
    <w:basedOn w:val="Normal"/>
    <w:link w:val="BodyTextChar"/>
    <w:uiPriority w:val="99"/>
    <w:rsid w:val="008C09B2"/>
    <w:pPr>
      <w:widowControl/>
      <w:suppressAutoHyphens w:val="0"/>
      <w:overflowPunct w:val="0"/>
      <w:autoSpaceDE w:val="0"/>
      <w:autoSpaceDN w:val="0"/>
      <w:adjustRightInd w:val="0"/>
      <w:spacing w:before="120" w:after="120"/>
      <w:ind w:left="567"/>
      <w:textAlignment w:val="baseline"/>
    </w:pPr>
    <w:rPr>
      <w:rFonts w:cs="Arial"/>
      <w:kern w:val="0"/>
      <w:szCs w:val="22"/>
      <w:lang w:eastAsia="en-GB"/>
    </w:rPr>
  </w:style>
  <w:style w:type="character" w:customStyle="1" w:styleId="BodyTextChar">
    <w:name w:val="Body Text Char"/>
    <w:basedOn w:val="DefaultParagraphFont"/>
    <w:link w:val="BodyText"/>
    <w:uiPriority w:val="99"/>
    <w:locked/>
    <w:rsid w:val="008C09B2"/>
    <w:rPr>
      <w:rFonts w:ascii="Arial" w:hAnsi="Arial" w:cs="Arial"/>
      <w:sz w:val="22"/>
      <w:szCs w:val="22"/>
      <w:lang w:val="en-GB" w:eastAsia="en-GB" w:bidi="ar-SA"/>
    </w:rPr>
  </w:style>
  <w:style w:type="paragraph" w:styleId="Title">
    <w:name w:val="Title"/>
    <w:basedOn w:val="Normal"/>
    <w:link w:val="TitleChar"/>
    <w:uiPriority w:val="99"/>
    <w:qFormat/>
    <w:rsid w:val="008C09B2"/>
    <w:pPr>
      <w:keepLines/>
      <w:widowControl/>
      <w:suppressAutoHyphens w:val="0"/>
      <w:overflowPunct w:val="0"/>
      <w:autoSpaceDE w:val="0"/>
      <w:autoSpaceDN w:val="0"/>
      <w:adjustRightInd w:val="0"/>
      <w:spacing w:after="120"/>
      <w:ind w:left="2520" w:right="720"/>
      <w:textAlignment w:val="baseline"/>
    </w:pPr>
    <w:rPr>
      <w:rFonts w:ascii="Book Antiqua" w:hAnsi="Book Antiqua"/>
      <w:kern w:val="0"/>
      <w:sz w:val="48"/>
      <w:szCs w:val="48"/>
      <w:lang w:val="en-US" w:eastAsia="en-GB"/>
    </w:rPr>
  </w:style>
  <w:style w:type="character" w:customStyle="1" w:styleId="TitleChar">
    <w:name w:val="Title Char"/>
    <w:basedOn w:val="DefaultParagraphFont"/>
    <w:link w:val="Title"/>
    <w:uiPriority w:val="99"/>
    <w:locked/>
    <w:rsid w:val="008C09B2"/>
    <w:rPr>
      <w:rFonts w:ascii="Book Antiqua" w:hAnsi="Book Antiqua" w:cs="Times New Roman"/>
      <w:sz w:val="48"/>
      <w:szCs w:val="48"/>
      <w:lang w:val="en-US" w:eastAsia="en-GB" w:bidi="ar-SA"/>
    </w:rPr>
  </w:style>
  <w:style w:type="paragraph" w:styleId="Footer">
    <w:name w:val="footer"/>
    <w:basedOn w:val="Normal"/>
    <w:link w:val="FooterChar"/>
    <w:uiPriority w:val="99"/>
    <w:rsid w:val="008C09B2"/>
    <w:pPr>
      <w:tabs>
        <w:tab w:val="center" w:pos="4320"/>
        <w:tab w:val="right" w:pos="8640"/>
      </w:tabs>
    </w:pPr>
  </w:style>
  <w:style w:type="character" w:customStyle="1" w:styleId="FooterChar">
    <w:name w:val="Footer Char"/>
    <w:basedOn w:val="DefaultParagraphFont"/>
    <w:link w:val="Footer"/>
    <w:uiPriority w:val="99"/>
    <w:semiHidden/>
    <w:locked/>
    <w:rsid w:val="004427DE"/>
    <w:rPr>
      <w:rFonts w:ascii="Arial" w:hAnsi="Arial" w:cs="Times New Roman"/>
      <w:kern w:val="2"/>
      <w:sz w:val="24"/>
      <w:szCs w:val="24"/>
      <w:lang w:val="en-GB"/>
    </w:rPr>
  </w:style>
  <w:style w:type="character" w:styleId="PageNumber">
    <w:name w:val="page number"/>
    <w:basedOn w:val="DefaultParagraphFont"/>
    <w:uiPriority w:val="99"/>
    <w:rsid w:val="008C09B2"/>
    <w:rPr>
      <w:rFonts w:cs="Times New Roman"/>
    </w:rPr>
  </w:style>
  <w:style w:type="table" w:styleId="TableGrid">
    <w:name w:val="Table Grid"/>
    <w:basedOn w:val="TableNormal"/>
    <w:uiPriority w:val="99"/>
    <w:rsid w:val="00A50B9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50B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27DE"/>
    <w:rPr>
      <w:rFonts w:cs="Times New Roman"/>
      <w:kern w:val="2"/>
      <w:sz w:val="2"/>
      <w:lang w:val="en-GB"/>
    </w:rPr>
  </w:style>
  <w:style w:type="character" w:styleId="Hyperlink">
    <w:name w:val="Hyperlink"/>
    <w:basedOn w:val="DefaultParagraphFont"/>
    <w:uiPriority w:val="99"/>
    <w:rsid w:val="005B0CA7"/>
    <w:rPr>
      <w:rFonts w:cs="Times New Roman"/>
      <w:color w:val="0000FF"/>
      <w:u w:val="single"/>
    </w:rPr>
  </w:style>
  <w:style w:type="paragraph" w:styleId="DocumentMap">
    <w:name w:val="Document Map"/>
    <w:basedOn w:val="Normal"/>
    <w:link w:val="DocumentMapChar"/>
    <w:uiPriority w:val="99"/>
    <w:semiHidden/>
    <w:rsid w:val="005F46A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427DE"/>
    <w:rPr>
      <w:rFonts w:cs="Times New Roman"/>
      <w:kern w:val="2"/>
      <w:sz w:val="2"/>
      <w:lang w:val="en-GB"/>
    </w:rPr>
  </w:style>
  <w:style w:type="paragraph" w:styleId="Header">
    <w:name w:val="header"/>
    <w:basedOn w:val="Normal"/>
    <w:link w:val="HeaderChar"/>
    <w:uiPriority w:val="99"/>
    <w:rsid w:val="003B3A5F"/>
    <w:pPr>
      <w:tabs>
        <w:tab w:val="center" w:pos="4320"/>
        <w:tab w:val="right" w:pos="8640"/>
      </w:tabs>
    </w:pPr>
  </w:style>
  <w:style w:type="character" w:customStyle="1" w:styleId="HeaderChar">
    <w:name w:val="Header Char"/>
    <w:basedOn w:val="DefaultParagraphFont"/>
    <w:link w:val="Header"/>
    <w:uiPriority w:val="99"/>
    <w:semiHidden/>
    <w:locked/>
    <w:rsid w:val="004427DE"/>
    <w:rPr>
      <w:rFonts w:ascii="Arial" w:hAnsi="Arial" w:cs="Times New Roman"/>
      <w:kern w:val="2"/>
      <w:sz w:val="24"/>
      <w:szCs w:val="24"/>
      <w:lang w:val="en-GB"/>
    </w:rPr>
  </w:style>
  <w:style w:type="character" w:styleId="CommentReference">
    <w:name w:val="annotation reference"/>
    <w:basedOn w:val="DefaultParagraphFont"/>
    <w:uiPriority w:val="99"/>
    <w:semiHidden/>
    <w:rsid w:val="00435A22"/>
    <w:rPr>
      <w:rFonts w:cs="Times New Roman"/>
      <w:sz w:val="16"/>
      <w:szCs w:val="16"/>
    </w:rPr>
  </w:style>
  <w:style w:type="paragraph" w:styleId="CommentText">
    <w:name w:val="annotation text"/>
    <w:basedOn w:val="Normal"/>
    <w:link w:val="CommentTextChar"/>
    <w:uiPriority w:val="99"/>
    <w:semiHidden/>
    <w:rsid w:val="00435A22"/>
    <w:rPr>
      <w:sz w:val="20"/>
      <w:szCs w:val="20"/>
    </w:rPr>
  </w:style>
  <w:style w:type="character" w:customStyle="1" w:styleId="CommentTextChar">
    <w:name w:val="Comment Text Char"/>
    <w:basedOn w:val="DefaultParagraphFont"/>
    <w:link w:val="CommentText"/>
    <w:uiPriority w:val="99"/>
    <w:semiHidden/>
    <w:locked/>
    <w:rsid w:val="004427DE"/>
    <w:rPr>
      <w:rFonts w:ascii="Arial" w:hAnsi="Arial" w:cs="Times New Roman"/>
      <w:kern w:val="2"/>
      <w:sz w:val="20"/>
      <w:szCs w:val="20"/>
      <w:lang w:val="en-GB"/>
    </w:rPr>
  </w:style>
  <w:style w:type="paragraph" w:styleId="CommentSubject">
    <w:name w:val="annotation subject"/>
    <w:basedOn w:val="CommentText"/>
    <w:next w:val="CommentText"/>
    <w:link w:val="CommentSubjectChar"/>
    <w:uiPriority w:val="99"/>
    <w:semiHidden/>
    <w:rsid w:val="00435A22"/>
    <w:rPr>
      <w:b/>
      <w:bCs/>
    </w:rPr>
  </w:style>
  <w:style w:type="character" w:customStyle="1" w:styleId="CommentSubjectChar">
    <w:name w:val="Comment Subject Char"/>
    <w:basedOn w:val="CommentTextChar"/>
    <w:link w:val="CommentSubject"/>
    <w:uiPriority w:val="99"/>
    <w:semiHidden/>
    <w:locked/>
    <w:rsid w:val="004427DE"/>
    <w:rPr>
      <w:rFonts w:ascii="Arial" w:hAnsi="Arial" w:cs="Times New Roman"/>
      <w:b/>
      <w:bCs/>
      <w:kern w:val="2"/>
      <w:sz w:val="20"/>
      <w:szCs w:val="20"/>
      <w:lang w:val="en-GB"/>
    </w:rPr>
  </w:style>
  <w:style w:type="paragraph" w:customStyle="1" w:styleId="TableHeading">
    <w:name w:val="Table Heading"/>
    <w:basedOn w:val="Normal"/>
    <w:uiPriority w:val="99"/>
    <w:rsid w:val="00D8190D"/>
    <w:pPr>
      <w:keepLines/>
      <w:widowControl/>
      <w:suppressAutoHyphens w:val="0"/>
      <w:overflowPunct w:val="0"/>
      <w:autoSpaceDE w:val="0"/>
      <w:autoSpaceDN w:val="0"/>
      <w:adjustRightInd w:val="0"/>
      <w:spacing w:before="60" w:after="60"/>
      <w:jc w:val="center"/>
      <w:textAlignment w:val="baseline"/>
    </w:pPr>
    <w:rPr>
      <w:b/>
      <w:kern w:val="0"/>
      <w:sz w:val="16"/>
      <w:szCs w:val="16"/>
      <w:lang w:eastAsia="en-GB"/>
    </w:rPr>
  </w:style>
  <w:style w:type="paragraph" w:customStyle="1" w:styleId="TableText">
    <w:name w:val="Table Text"/>
    <w:basedOn w:val="Normal"/>
    <w:uiPriority w:val="99"/>
    <w:rsid w:val="00D8190D"/>
    <w:pPr>
      <w:keepLines/>
      <w:widowControl/>
      <w:suppressAutoHyphens w:val="0"/>
      <w:overflowPunct w:val="0"/>
      <w:autoSpaceDE w:val="0"/>
      <w:autoSpaceDN w:val="0"/>
      <w:adjustRightInd w:val="0"/>
      <w:textAlignment w:val="baseline"/>
    </w:pPr>
    <w:rPr>
      <w:rFonts w:cs="Arial"/>
      <w:kern w:val="0"/>
      <w:sz w:val="20"/>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B2"/>
    <w:pPr>
      <w:widowControl w:val="0"/>
      <w:suppressAutoHyphens/>
    </w:pPr>
    <w:rPr>
      <w:rFonts w:ascii="Arial" w:hAnsi="Arial"/>
      <w:kern w:val="2"/>
      <w:sz w:val="22"/>
      <w:szCs w:val="24"/>
      <w:lang w:eastAsia="en-US"/>
    </w:rPr>
  </w:style>
  <w:style w:type="paragraph" w:styleId="Heading1">
    <w:name w:val="heading 1"/>
    <w:basedOn w:val="Normal"/>
    <w:next w:val="Normal"/>
    <w:link w:val="Heading1Char"/>
    <w:uiPriority w:val="99"/>
    <w:qFormat/>
    <w:rsid w:val="008C09B2"/>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BE074C"/>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C09B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7DE"/>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4427DE"/>
    <w:rPr>
      <w:rFonts w:ascii="Cambria" w:hAnsi="Cambria" w:cs="Times New Roman"/>
      <w:b/>
      <w:bCs/>
      <w:i/>
      <w:iCs/>
      <w:kern w:val="2"/>
      <w:sz w:val="28"/>
      <w:szCs w:val="28"/>
      <w:lang w:val="en-GB"/>
    </w:rPr>
  </w:style>
  <w:style w:type="character" w:customStyle="1" w:styleId="Heading3Char">
    <w:name w:val="Heading 3 Char"/>
    <w:basedOn w:val="DefaultParagraphFont"/>
    <w:link w:val="Heading3"/>
    <w:uiPriority w:val="99"/>
    <w:semiHidden/>
    <w:locked/>
    <w:rsid w:val="004427DE"/>
    <w:rPr>
      <w:rFonts w:ascii="Cambria" w:hAnsi="Cambria" w:cs="Times New Roman"/>
      <w:b/>
      <w:bCs/>
      <w:kern w:val="2"/>
      <w:sz w:val="26"/>
      <w:szCs w:val="26"/>
      <w:lang w:val="en-GB"/>
    </w:rPr>
  </w:style>
  <w:style w:type="paragraph" w:customStyle="1" w:styleId="RouteTitle">
    <w:name w:val="Route Title"/>
    <w:basedOn w:val="Normal"/>
    <w:next w:val="Subtitle"/>
    <w:uiPriority w:val="99"/>
    <w:rsid w:val="008C09B2"/>
    <w:pPr>
      <w:keepLines/>
      <w:widowControl/>
      <w:suppressAutoHyphens w:val="0"/>
      <w:overflowPunct w:val="0"/>
      <w:autoSpaceDE w:val="0"/>
      <w:autoSpaceDN w:val="0"/>
      <w:adjustRightInd w:val="0"/>
      <w:spacing w:after="360"/>
      <w:ind w:left="1134" w:right="720"/>
      <w:textAlignment w:val="baseline"/>
    </w:pPr>
    <w:rPr>
      <w:rFonts w:ascii="Times New Roman" w:hAnsi="Times New Roman"/>
      <w:b/>
      <w:kern w:val="0"/>
      <w:sz w:val="40"/>
      <w:szCs w:val="36"/>
      <w:lang w:eastAsia="en-GB"/>
    </w:rPr>
  </w:style>
  <w:style w:type="paragraph" w:styleId="Subtitle">
    <w:name w:val="Subtitle"/>
    <w:basedOn w:val="Normal"/>
    <w:link w:val="SubtitleChar"/>
    <w:uiPriority w:val="99"/>
    <w:qFormat/>
    <w:rsid w:val="008C09B2"/>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8C09B2"/>
    <w:rPr>
      <w:rFonts w:ascii="Arial" w:hAnsi="Arial" w:cs="Arial"/>
      <w:kern w:val="2"/>
      <w:sz w:val="24"/>
      <w:szCs w:val="24"/>
      <w:lang w:val="en-GB" w:eastAsia="en-US" w:bidi="ar-SA"/>
    </w:rPr>
  </w:style>
  <w:style w:type="paragraph" w:styleId="BodyText">
    <w:name w:val="Body Text"/>
    <w:basedOn w:val="Normal"/>
    <w:link w:val="BodyTextChar"/>
    <w:uiPriority w:val="99"/>
    <w:rsid w:val="008C09B2"/>
    <w:pPr>
      <w:widowControl/>
      <w:suppressAutoHyphens w:val="0"/>
      <w:overflowPunct w:val="0"/>
      <w:autoSpaceDE w:val="0"/>
      <w:autoSpaceDN w:val="0"/>
      <w:adjustRightInd w:val="0"/>
      <w:spacing w:before="120" w:after="120"/>
      <w:ind w:left="567"/>
      <w:textAlignment w:val="baseline"/>
    </w:pPr>
    <w:rPr>
      <w:rFonts w:cs="Arial"/>
      <w:kern w:val="0"/>
      <w:szCs w:val="22"/>
      <w:lang w:eastAsia="en-GB"/>
    </w:rPr>
  </w:style>
  <w:style w:type="character" w:customStyle="1" w:styleId="BodyTextChar">
    <w:name w:val="Body Text Char"/>
    <w:basedOn w:val="DefaultParagraphFont"/>
    <w:link w:val="BodyText"/>
    <w:uiPriority w:val="99"/>
    <w:locked/>
    <w:rsid w:val="008C09B2"/>
    <w:rPr>
      <w:rFonts w:ascii="Arial" w:hAnsi="Arial" w:cs="Arial"/>
      <w:sz w:val="22"/>
      <w:szCs w:val="22"/>
      <w:lang w:val="en-GB" w:eastAsia="en-GB" w:bidi="ar-SA"/>
    </w:rPr>
  </w:style>
  <w:style w:type="paragraph" w:styleId="Title">
    <w:name w:val="Title"/>
    <w:basedOn w:val="Normal"/>
    <w:link w:val="TitleChar"/>
    <w:uiPriority w:val="99"/>
    <w:qFormat/>
    <w:rsid w:val="008C09B2"/>
    <w:pPr>
      <w:keepLines/>
      <w:widowControl/>
      <w:suppressAutoHyphens w:val="0"/>
      <w:overflowPunct w:val="0"/>
      <w:autoSpaceDE w:val="0"/>
      <w:autoSpaceDN w:val="0"/>
      <w:adjustRightInd w:val="0"/>
      <w:spacing w:after="120"/>
      <w:ind w:left="2520" w:right="720"/>
      <w:textAlignment w:val="baseline"/>
    </w:pPr>
    <w:rPr>
      <w:rFonts w:ascii="Book Antiqua" w:hAnsi="Book Antiqua"/>
      <w:kern w:val="0"/>
      <w:sz w:val="48"/>
      <w:szCs w:val="48"/>
      <w:lang w:val="en-US" w:eastAsia="en-GB"/>
    </w:rPr>
  </w:style>
  <w:style w:type="character" w:customStyle="1" w:styleId="TitleChar">
    <w:name w:val="Title Char"/>
    <w:basedOn w:val="DefaultParagraphFont"/>
    <w:link w:val="Title"/>
    <w:uiPriority w:val="99"/>
    <w:locked/>
    <w:rsid w:val="008C09B2"/>
    <w:rPr>
      <w:rFonts w:ascii="Book Antiqua" w:hAnsi="Book Antiqua" w:cs="Times New Roman"/>
      <w:sz w:val="48"/>
      <w:szCs w:val="48"/>
      <w:lang w:val="en-US" w:eastAsia="en-GB" w:bidi="ar-SA"/>
    </w:rPr>
  </w:style>
  <w:style w:type="paragraph" w:styleId="Footer">
    <w:name w:val="footer"/>
    <w:basedOn w:val="Normal"/>
    <w:link w:val="FooterChar"/>
    <w:uiPriority w:val="99"/>
    <w:rsid w:val="008C09B2"/>
    <w:pPr>
      <w:tabs>
        <w:tab w:val="center" w:pos="4320"/>
        <w:tab w:val="right" w:pos="8640"/>
      </w:tabs>
    </w:pPr>
  </w:style>
  <w:style w:type="character" w:customStyle="1" w:styleId="FooterChar">
    <w:name w:val="Footer Char"/>
    <w:basedOn w:val="DefaultParagraphFont"/>
    <w:link w:val="Footer"/>
    <w:uiPriority w:val="99"/>
    <w:semiHidden/>
    <w:locked/>
    <w:rsid w:val="004427DE"/>
    <w:rPr>
      <w:rFonts w:ascii="Arial" w:hAnsi="Arial" w:cs="Times New Roman"/>
      <w:kern w:val="2"/>
      <w:sz w:val="24"/>
      <w:szCs w:val="24"/>
      <w:lang w:val="en-GB"/>
    </w:rPr>
  </w:style>
  <w:style w:type="character" w:styleId="PageNumber">
    <w:name w:val="page number"/>
    <w:basedOn w:val="DefaultParagraphFont"/>
    <w:uiPriority w:val="99"/>
    <w:rsid w:val="008C09B2"/>
    <w:rPr>
      <w:rFonts w:cs="Times New Roman"/>
    </w:rPr>
  </w:style>
  <w:style w:type="table" w:styleId="TableGrid">
    <w:name w:val="Table Grid"/>
    <w:basedOn w:val="TableNormal"/>
    <w:uiPriority w:val="99"/>
    <w:rsid w:val="00A50B9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50B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27DE"/>
    <w:rPr>
      <w:rFonts w:cs="Times New Roman"/>
      <w:kern w:val="2"/>
      <w:sz w:val="2"/>
      <w:lang w:val="en-GB"/>
    </w:rPr>
  </w:style>
  <w:style w:type="character" w:styleId="Hyperlink">
    <w:name w:val="Hyperlink"/>
    <w:basedOn w:val="DefaultParagraphFont"/>
    <w:uiPriority w:val="99"/>
    <w:rsid w:val="005B0CA7"/>
    <w:rPr>
      <w:rFonts w:cs="Times New Roman"/>
      <w:color w:val="0000FF"/>
      <w:u w:val="single"/>
    </w:rPr>
  </w:style>
  <w:style w:type="paragraph" w:styleId="DocumentMap">
    <w:name w:val="Document Map"/>
    <w:basedOn w:val="Normal"/>
    <w:link w:val="DocumentMapChar"/>
    <w:uiPriority w:val="99"/>
    <w:semiHidden/>
    <w:rsid w:val="005F46A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427DE"/>
    <w:rPr>
      <w:rFonts w:cs="Times New Roman"/>
      <w:kern w:val="2"/>
      <w:sz w:val="2"/>
      <w:lang w:val="en-GB"/>
    </w:rPr>
  </w:style>
  <w:style w:type="paragraph" w:styleId="Header">
    <w:name w:val="header"/>
    <w:basedOn w:val="Normal"/>
    <w:link w:val="HeaderChar"/>
    <w:uiPriority w:val="99"/>
    <w:rsid w:val="003B3A5F"/>
    <w:pPr>
      <w:tabs>
        <w:tab w:val="center" w:pos="4320"/>
        <w:tab w:val="right" w:pos="8640"/>
      </w:tabs>
    </w:pPr>
  </w:style>
  <w:style w:type="character" w:customStyle="1" w:styleId="HeaderChar">
    <w:name w:val="Header Char"/>
    <w:basedOn w:val="DefaultParagraphFont"/>
    <w:link w:val="Header"/>
    <w:uiPriority w:val="99"/>
    <w:semiHidden/>
    <w:locked/>
    <w:rsid w:val="004427DE"/>
    <w:rPr>
      <w:rFonts w:ascii="Arial" w:hAnsi="Arial" w:cs="Times New Roman"/>
      <w:kern w:val="2"/>
      <w:sz w:val="24"/>
      <w:szCs w:val="24"/>
      <w:lang w:val="en-GB"/>
    </w:rPr>
  </w:style>
  <w:style w:type="character" w:styleId="CommentReference">
    <w:name w:val="annotation reference"/>
    <w:basedOn w:val="DefaultParagraphFont"/>
    <w:uiPriority w:val="99"/>
    <w:semiHidden/>
    <w:rsid w:val="00435A22"/>
    <w:rPr>
      <w:rFonts w:cs="Times New Roman"/>
      <w:sz w:val="16"/>
      <w:szCs w:val="16"/>
    </w:rPr>
  </w:style>
  <w:style w:type="paragraph" w:styleId="CommentText">
    <w:name w:val="annotation text"/>
    <w:basedOn w:val="Normal"/>
    <w:link w:val="CommentTextChar"/>
    <w:uiPriority w:val="99"/>
    <w:semiHidden/>
    <w:rsid w:val="00435A22"/>
    <w:rPr>
      <w:sz w:val="20"/>
      <w:szCs w:val="20"/>
    </w:rPr>
  </w:style>
  <w:style w:type="character" w:customStyle="1" w:styleId="CommentTextChar">
    <w:name w:val="Comment Text Char"/>
    <w:basedOn w:val="DefaultParagraphFont"/>
    <w:link w:val="CommentText"/>
    <w:uiPriority w:val="99"/>
    <w:semiHidden/>
    <w:locked/>
    <w:rsid w:val="004427DE"/>
    <w:rPr>
      <w:rFonts w:ascii="Arial" w:hAnsi="Arial" w:cs="Times New Roman"/>
      <w:kern w:val="2"/>
      <w:sz w:val="20"/>
      <w:szCs w:val="20"/>
      <w:lang w:val="en-GB"/>
    </w:rPr>
  </w:style>
  <w:style w:type="paragraph" w:styleId="CommentSubject">
    <w:name w:val="annotation subject"/>
    <w:basedOn w:val="CommentText"/>
    <w:next w:val="CommentText"/>
    <w:link w:val="CommentSubjectChar"/>
    <w:uiPriority w:val="99"/>
    <w:semiHidden/>
    <w:rsid w:val="00435A22"/>
    <w:rPr>
      <w:b/>
      <w:bCs/>
    </w:rPr>
  </w:style>
  <w:style w:type="character" w:customStyle="1" w:styleId="CommentSubjectChar">
    <w:name w:val="Comment Subject Char"/>
    <w:basedOn w:val="CommentTextChar"/>
    <w:link w:val="CommentSubject"/>
    <w:uiPriority w:val="99"/>
    <w:semiHidden/>
    <w:locked/>
    <w:rsid w:val="004427DE"/>
    <w:rPr>
      <w:rFonts w:ascii="Arial" w:hAnsi="Arial" w:cs="Times New Roman"/>
      <w:b/>
      <w:bCs/>
      <w:kern w:val="2"/>
      <w:sz w:val="20"/>
      <w:szCs w:val="20"/>
      <w:lang w:val="en-GB"/>
    </w:rPr>
  </w:style>
  <w:style w:type="paragraph" w:customStyle="1" w:styleId="TableHeading">
    <w:name w:val="Table Heading"/>
    <w:basedOn w:val="Normal"/>
    <w:uiPriority w:val="99"/>
    <w:rsid w:val="00D8190D"/>
    <w:pPr>
      <w:keepLines/>
      <w:widowControl/>
      <w:suppressAutoHyphens w:val="0"/>
      <w:overflowPunct w:val="0"/>
      <w:autoSpaceDE w:val="0"/>
      <w:autoSpaceDN w:val="0"/>
      <w:adjustRightInd w:val="0"/>
      <w:spacing w:before="60" w:after="60"/>
      <w:jc w:val="center"/>
      <w:textAlignment w:val="baseline"/>
    </w:pPr>
    <w:rPr>
      <w:b/>
      <w:kern w:val="0"/>
      <w:sz w:val="16"/>
      <w:szCs w:val="16"/>
      <w:lang w:eastAsia="en-GB"/>
    </w:rPr>
  </w:style>
  <w:style w:type="paragraph" w:customStyle="1" w:styleId="TableText">
    <w:name w:val="Table Text"/>
    <w:basedOn w:val="Normal"/>
    <w:uiPriority w:val="99"/>
    <w:rsid w:val="00D8190D"/>
    <w:pPr>
      <w:keepLines/>
      <w:widowControl/>
      <w:suppressAutoHyphens w:val="0"/>
      <w:overflowPunct w:val="0"/>
      <w:autoSpaceDE w:val="0"/>
      <w:autoSpaceDN w:val="0"/>
      <w:adjustRightInd w:val="0"/>
      <w:textAlignment w:val="baseline"/>
    </w:pPr>
    <w:rPr>
      <w:rFonts w:cs="Arial"/>
      <w:kern w:val="0"/>
      <w:sz w:val="20"/>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NPSA</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jane.martin</dc:creator>
  <cp:lastModifiedBy>Jamie Schneider</cp:lastModifiedBy>
  <cp:revision>2</cp:revision>
  <cp:lastPrinted>2009-06-25T13:32:00Z</cp:lastPrinted>
  <dcterms:created xsi:type="dcterms:W3CDTF">2013-09-24T14:42:00Z</dcterms:created>
  <dcterms:modified xsi:type="dcterms:W3CDTF">2013-09-24T14:42:00Z</dcterms:modified>
</cp:coreProperties>
</file>